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238C" w14:textId="77777777" w:rsidR="000B4215" w:rsidRDefault="000B4215" w:rsidP="000B4215">
      <w:pPr>
        <w:pStyle w:val="ZkladntextIMP"/>
        <w:pBdr>
          <w:bottom w:val="single" w:sz="4" w:space="1" w:color="000000"/>
        </w:pBdr>
        <w:tabs>
          <w:tab w:val="center" w:pos="4536"/>
        </w:tabs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b/>
          <w:bCs/>
          <w:spacing w:val="120"/>
          <w:sz w:val="28"/>
          <w:szCs w:val="28"/>
        </w:rPr>
        <w:tab/>
      </w:r>
      <w:proofErr w:type="spellStart"/>
      <w:r>
        <w:rPr>
          <w:b/>
          <w:bCs/>
          <w:spacing w:val="120"/>
          <w:sz w:val="28"/>
          <w:szCs w:val="28"/>
        </w:rPr>
        <w:t>Mestská</w:t>
      </w:r>
      <w:proofErr w:type="spellEnd"/>
      <w:r>
        <w:rPr>
          <w:b/>
          <w:bCs/>
          <w:spacing w:val="120"/>
          <w:sz w:val="28"/>
          <w:szCs w:val="28"/>
        </w:rPr>
        <w:t xml:space="preserve"> </w:t>
      </w:r>
      <w:proofErr w:type="spellStart"/>
      <w:r>
        <w:rPr>
          <w:b/>
          <w:bCs/>
          <w:spacing w:val="120"/>
          <w:sz w:val="28"/>
          <w:szCs w:val="28"/>
        </w:rPr>
        <w:t>časť</w:t>
      </w:r>
      <w:proofErr w:type="spellEnd"/>
      <w:r>
        <w:rPr>
          <w:b/>
          <w:bCs/>
          <w:spacing w:val="120"/>
          <w:sz w:val="28"/>
          <w:szCs w:val="28"/>
        </w:rPr>
        <w:t xml:space="preserve"> Bratislava - Nové Mesto</w:t>
      </w:r>
    </w:p>
    <w:p w14:paraId="49DD65C9" w14:textId="77777777" w:rsidR="000B4215" w:rsidRDefault="000B4215" w:rsidP="000B4215">
      <w:pPr>
        <w:pStyle w:val="ZkladntextIMP"/>
        <w:spacing w:line="360" w:lineRule="auto"/>
        <w:jc w:val="both"/>
        <w:rPr>
          <w:sz w:val="22"/>
          <w:szCs w:val="22"/>
        </w:rPr>
      </w:pPr>
    </w:p>
    <w:p w14:paraId="4D96A523" w14:textId="77777777" w:rsidR="000B4215" w:rsidRDefault="000B4215" w:rsidP="000B4215">
      <w:pPr>
        <w:pStyle w:val="ZkladntextIMP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Materiál na </w:t>
      </w:r>
      <w:proofErr w:type="spellStart"/>
      <w:r>
        <w:rPr>
          <w:sz w:val="22"/>
          <w:szCs w:val="22"/>
        </w:rPr>
        <w:t>rokovanie</w:t>
      </w:r>
      <w:proofErr w:type="spellEnd"/>
    </w:p>
    <w:p w14:paraId="274A16BE" w14:textId="7FAFB7BF" w:rsidR="000B4215" w:rsidRDefault="000B4215" w:rsidP="000B4215">
      <w:pPr>
        <w:pStyle w:val="ZkladntextIMP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Miestn</w:t>
      </w:r>
      <w:r w:rsidR="00EC2653">
        <w:rPr>
          <w:sz w:val="22"/>
          <w:szCs w:val="22"/>
        </w:rPr>
        <w:t>e</w:t>
      </w:r>
      <w:r w:rsidR="0039100C">
        <w:rPr>
          <w:sz w:val="22"/>
          <w:szCs w:val="22"/>
        </w:rPr>
        <w:t>j</w:t>
      </w:r>
      <w:proofErr w:type="spellEnd"/>
      <w:r w:rsidR="0039100C">
        <w:rPr>
          <w:sz w:val="22"/>
          <w:szCs w:val="22"/>
        </w:rPr>
        <w:t xml:space="preserve"> rady</w:t>
      </w:r>
    </w:p>
    <w:p w14:paraId="6057477F" w14:textId="4B85A286" w:rsidR="000B4215" w:rsidRDefault="000B4215" w:rsidP="000B4215">
      <w:pPr>
        <w:pStyle w:val="ZkladntextIMP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2"/>
          <w:szCs w:val="22"/>
        </w:rPr>
        <w:t>dátum</w:t>
      </w:r>
      <w:proofErr w:type="spellEnd"/>
      <w:r>
        <w:rPr>
          <w:sz w:val="22"/>
          <w:szCs w:val="22"/>
        </w:rPr>
        <w:t xml:space="preserve"> </w:t>
      </w:r>
      <w:proofErr w:type="gramStart"/>
      <w:r w:rsidR="0039100C">
        <w:rPr>
          <w:sz w:val="22"/>
          <w:szCs w:val="22"/>
        </w:rPr>
        <w:t>13.9</w:t>
      </w:r>
      <w:r w:rsidR="00EC2653">
        <w:rPr>
          <w:sz w:val="22"/>
          <w:szCs w:val="22"/>
        </w:rPr>
        <w:t>.2022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color w:val="FFFFFF"/>
          <w:sz w:val="22"/>
          <w:szCs w:val="22"/>
        </w:rPr>
        <w:t>40075/10983/2019/ZP/MRAZ</w:t>
      </w:r>
    </w:p>
    <w:p w14:paraId="0F5EB020" w14:textId="4E5272DF" w:rsidR="000B4215" w:rsidRDefault="000B4215" w:rsidP="000B4215">
      <w:pPr>
        <w:pStyle w:val="ZkladntextIMP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100C">
        <w:rPr>
          <w:sz w:val="20"/>
          <w:szCs w:val="20"/>
        </w:rPr>
        <w:t>31415</w:t>
      </w:r>
      <w:r>
        <w:rPr>
          <w:sz w:val="20"/>
          <w:szCs w:val="20"/>
        </w:rPr>
        <w:t>/232/2022</w:t>
      </w:r>
      <w:r w:rsidRPr="000A4CD5">
        <w:rPr>
          <w:sz w:val="20"/>
          <w:szCs w:val="20"/>
        </w:rPr>
        <w:t>/ŽP/GABA</w:t>
      </w:r>
    </w:p>
    <w:p w14:paraId="3E977F10" w14:textId="4CAA3C19" w:rsidR="000B4215" w:rsidRDefault="000B4215" w:rsidP="000B4215">
      <w:pPr>
        <w:pStyle w:val="ZkladntextIMP"/>
        <w:spacing w:line="360" w:lineRule="auto"/>
        <w:jc w:val="right"/>
        <w:rPr>
          <w:sz w:val="20"/>
          <w:szCs w:val="20"/>
        </w:rPr>
      </w:pPr>
    </w:p>
    <w:p w14:paraId="39D06F56" w14:textId="0C4C116F" w:rsidR="0039100C" w:rsidRDefault="0039100C" w:rsidP="000B4215">
      <w:pPr>
        <w:pStyle w:val="ZkladntextIMP"/>
        <w:spacing w:line="360" w:lineRule="auto"/>
        <w:jc w:val="right"/>
        <w:rPr>
          <w:sz w:val="20"/>
          <w:szCs w:val="20"/>
        </w:rPr>
      </w:pPr>
    </w:p>
    <w:p w14:paraId="5D4584F9" w14:textId="77777777" w:rsidR="0039100C" w:rsidRDefault="0039100C" w:rsidP="000B4215">
      <w:pPr>
        <w:pStyle w:val="ZkladntextIMP"/>
        <w:spacing w:line="360" w:lineRule="auto"/>
        <w:jc w:val="right"/>
        <w:rPr>
          <w:sz w:val="20"/>
          <w:szCs w:val="20"/>
        </w:rPr>
      </w:pPr>
    </w:p>
    <w:p w14:paraId="66DB724C" w14:textId="4F0B2065" w:rsidR="000B4215" w:rsidRDefault="0039100C" w:rsidP="000B4215">
      <w:pPr>
        <w:jc w:val="center"/>
      </w:pPr>
      <w:r>
        <w:t>Schválenie  Programu hospodárskeho rozvoja a sociálneho rozvoja mestskej časti Bratislava-Nové Mesto na roky 2022-2030</w:t>
      </w:r>
    </w:p>
    <w:p w14:paraId="760CF8D5" w14:textId="77777777" w:rsidR="0039100C" w:rsidRDefault="0039100C" w:rsidP="000B4215">
      <w:pPr>
        <w:jc w:val="center"/>
        <w:rPr>
          <w:rFonts w:ascii="Calibri" w:hAnsi="Calibri" w:cs="Calibri"/>
          <w:color w:val="000000" w:themeColor="text1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2771"/>
        <w:gridCol w:w="3421"/>
      </w:tblGrid>
      <w:tr w:rsidR="000B4215" w14:paraId="65FC815C" w14:textId="77777777" w:rsidTr="000B4215">
        <w:tc>
          <w:tcPr>
            <w:tcW w:w="3096" w:type="dxa"/>
            <w:shd w:val="clear" w:color="auto" w:fill="auto"/>
          </w:tcPr>
          <w:p w14:paraId="0BBCAA99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Predkladateľ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: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1" w:type="dxa"/>
            <w:shd w:val="clear" w:color="auto" w:fill="auto"/>
          </w:tcPr>
          <w:p w14:paraId="5FE97304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14:paraId="19EE4C94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Materiál </w:t>
            </w:r>
            <w:proofErr w:type="gramStart"/>
            <w:r>
              <w:rPr>
                <w:b/>
                <w:bCs/>
                <w:sz w:val="22"/>
                <w:szCs w:val="22"/>
              </w:rPr>
              <w:t>obsahuje :</w:t>
            </w:r>
            <w:proofErr w:type="gramEnd"/>
          </w:p>
        </w:tc>
      </w:tr>
      <w:tr w:rsidR="000B4215" w14:paraId="2031CF69" w14:textId="77777777" w:rsidTr="000B4215">
        <w:tc>
          <w:tcPr>
            <w:tcW w:w="3096" w:type="dxa"/>
            <w:shd w:val="clear" w:color="auto" w:fill="auto"/>
          </w:tcPr>
          <w:p w14:paraId="22FB9E16" w14:textId="77777777" w:rsidR="000B4215" w:rsidRDefault="000B4215" w:rsidP="000B4215">
            <w:pPr>
              <w:spacing w:before="240" w:after="0"/>
              <w:rPr>
                <w:bCs/>
              </w:rPr>
            </w:pPr>
            <w:r w:rsidRPr="001437EF">
              <w:rPr>
                <w:bCs/>
              </w:rPr>
              <w:t>Ing. Ignác Olexík, PhD.</w:t>
            </w:r>
          </w:p>
          <w:p w14:paraId="29EC688B" w14:textId="77777777" w:rsidR="000B4215" w:rsidRPr="001437EF" w:rsidRDefault="000B4215" w:rsidP="000B4215">
            <w:pPr>
              <w:spacing w:before="240" w:after="0"/>
              <w:rPr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D7358F6" w14:textId="77777777" w:rsidR="000B4215" w:rsidRDefault="000B4215" w:rsidP="000B4215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14:paraId="7D28C59B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</w:tr>
      <w:tr w:rsidR="000B4215" w14:paraId="52972C4F" w14:textId="77777777" w:rsidTr="000B4215">
        <w:trPr>
          <w:trHeight w:val="1950"/>
        </w:trPr>
        <w:tc>
          <w:tcPr>
            <w:tcW w:w="3096" w:type="dxa"/>
            <w:shd w:val="clear" w:color="auto" w:fill="auto"/>
          </w:tcPr>
          <w:p w14:paraId="31EEAB9D" w14:textId="77777777" w:rsidR="000B4215" w:rsidRDefault="000B4215" w:rsidP="000B4215">
            <w:pPr>
              <w:spacing w:after="0"/>
            </w:pPr>
            <w:r>
              <w:t xml:space="preserve">prednosta Miestneho úradu mestskej časti Bratislava – </w:t>
            </w:r>
          </w:p>
          <w:p w14:paraId="2C3A6FEA" w14:textId="77777777" w:rsidR="000B4215" w:rsidRDefault="000B4215" w:rsidP="000B4215">
            <w:pPr>
              <w:spacing w:after="0"/>
            </w:pPr>
            <w:r>
              <w:t>Nové Mesto</w:t>
            </w:r>
          </w:p>
          <w:p w14:paraId="58E44198" w14:textId="77777777" w:rsidR="000B4215" w:rsidRDefault="000B4215" w:rsidP="000B4215">
            <w:pPr>
              <w:pStyle w:val="ZkladntextIMP"/>
              <w:spacing w:line="360" w:lineRule="auto"/>
            </w:pPr>
          </w:p>
        </w:tc>
        <w:tc>
          <w:tcPr>
            <w:tcW w:w="2771" w:type="dxa"/>
            <w:shd w:val="clear" w:color="auto" w:fill="auto"/>
          </w:tcPr>
          <w:p w14:paraId="47B5390A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0E59FFCA" w14:textId="77777777" w:rsidR="000B4215" w:rsidRPr="008D5B01" w:rsidRDefault="000B4215" w:rsidP="000B4215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8D5B01">
              <w:t>návrh uznesenia</w:t>
            </w:r>
          </w:p>
          <w:p w14:paraId="72048CA2" w14:textId="77777777" w:rsidR="000B4215" w:rsidRDefault="000B4215" w:rsidP="000B4215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t>dôvodová správa</w:t>
            </w:r>
          </w:p>
          <w:p w14:paraId="2DBEEF62" w14:textId="62A3A404" w:rsidR="0039100C" w:rsidRDefault="0039100C" w:rsidP="000B4215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t>PHRSR MČ BANM 2022-2030</w:t>
            </w:r>
          </w:p>
          <w:p w14:paraId="3AD80771" w14:textId="59A7392D" w:rsidR="00710A3C" w:rsidRDefault="00710A3C" w:rsidP="000B4215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t>Akčný plán PHRSR MČ BANM 2022-2030</w:t>
            </w:r>
          </w:p>
          <w:p w14:paraId="2DB6A2FA" w14:textId="2D3890BC" w:rsidR="00710A3C" w:rsidRDefault="00710A3C" w:rsidP="00710A3C">
            <w:pPr>
              <w:suppressAutoHyphens/>
              <w:spacing w:after="0" w:line="240" w:lineRule="auto"/>
              <w:ind w:left="360"/>
            </w:pPr>
          </w:p>
        </w:tc>
      </w:tr>
      <w:tr w:rsidR="000B4215" w14:paraId="735AA3C9" w14:textId="77777777" w:rsidTr="000B4215">
        <w:tc>
          <w:tcPr>
            <w:tcW w:w="3096" w:type="dxa"/>
            <w:shd w:val="clear" w:color="auto" w:fill="auto"/>
          </w:tcPr>
          <w:p w14:paraId="0C8BA43A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Zodpovedný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71" w:type="dxa"/>
            <w:shd w:val="clear" w:color="auto" w:fill="auto"/>
          </w:tcPr>
          <w:p w14:paraId="6427EA28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6A4EFD5C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3B725D6B" w14:textId="77777777" w:rsidTr="000B4215">
        <w:trPr>
          <w:trHeight w:val="327"/>
        </w:trPr>
        <w:tc>
          <w:tcPr>
            <w:tcW w:w="3096" w:type="dxa"/>
            <w:vMerge w:val="restart"/>
            <w:shd w:val="clear" w:color="auto" w:fill="auto"/>
          </w:tcPr>
          <w:p w14:paraId="774A4F66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Anton Gábor</w:t>
            </w:r>
          </w:p>
          <w:p w14:paraId="78D50625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proofErr w:type="spellStart"/>
            <w:r>
              <w:rPr>
                <w:bCs/>
                <w:sz w:val="22"/>
                <w:szCs w:val="22"/>
              </w:rPr>
              <w:t>vedúci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oddelenia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ŽPaÚP</w:t>
            </w:r>
            <w:proofErr w:type="spellEnd"/>
          </w:p>
        </w:tc>
        <w:tc>
          <w:tcPr>
            <w:tcW w:w="2771" w:type="dxa"/>
            <w:vMerge w:val="restart"/>
            <w:shd w:val="clear" w:color="auto" w:fill="auto"/>
          </w:tcPr>
          <w:p w14:paraId="1F59B0A8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4EDAD035" w14:textId="77777777" w:rsidR="000B4215" w:rsidRDefault="000B4215" w:rsidP="000B4215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</w:pPr>
            <w:r>
              <w:rPr>
                <w:sz w:val="22"/>
                <w:szCs w:val="22"/>
              </w:rPr>
              <w:tab/>
            </w:r>
          </w:p>
        </w:tc>
      </w:tr>
      <w:tr w:rsidR="000B4215" w14:paraId="27D169BB" w14:textId="77777777" w:rsidTr="000B4215">
        <w:trPr>
          <w:trHeight w:val="365"/>
        </w:trPr>
        <w:tc>
          <w:tcPr>
            <w:tcW w:w="3096" w:type="dxa"/>
            <w:vMerge/>
            <w:shd w:val="clear" w:color="auto" w:fill="auto"/>
          </w:tcPr>
          <w:p w14:paraId="2D769562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2771" w:type="dxa"/>
            <w:vMerge/>
            <w:shd w:val="clear" w:color="auto" w:fill="auto"/>
          </w:tcPr>
          <w:p w14:paraId="394D9D54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7199795A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</w:tr>
      <w:tr w:rsidR="000B4215" w14:paraId="5B02C2A8" w14:textId="77777777" w:rsidTr="000B4215">
        <w:tc>
          <w:tcPr>
            <w:tcW w:w="3096" w:type="dxa"/>
            <w:shd w:val="clear" w:color="auto" w:fill="auto"/>
          </w:tcPr>
          <w:p w14:paraId="27D2047A" w14:textId="77777777" w:rsidR="000B4215" w:rsidRDefault="000B4215" w:rsidP="000B4215">
            <w:pPr>
              <w:pStyle w:val="ZkladntextIMP"/>
              <w:spacing w:line="360" w:lineRule="auto"/>
            </w:pPr>
          </w:p>
        </w:tc>
        <w:tc>
          <w:tcPr>
            <w:tcW w:w="2771" w:type="dxa"/>
            <w:shd w:val="clear" w:color="auto" w:fill="auto"/>
          </w:tcPr>
          <w:p w14:paraId="3F02721F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5BE0D2C5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</w:tr>
      <w:tr w:rsidR="000B4215" w14:paraId="5A64F7F4" w14:textId="77777777" w:rsidTr="000B4215">
        <w:tc>
          <w:tcPr>
            <w:tcW w:w="3096" w:type="dxa"/>
            <w:shd w:val="clear" w:color="auto" w:fill="auto"/>
          </w:tcPr>
          <w:p w14:paraId="13F280E0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Spracovateľ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71" w:type="dxa"/>
            <w:shd w:val="clear" w:color="auto" w:fill="auto"/>
          </w:tcPr>
          <w:p w14:paraId="5946BCAF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09C15EF8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791F5070" w14:textId="77777777" w:rsidTr="000B4215">
        <w:tc>
          <w:tcPr>
            <w:tcW w:w="3096" w:type="dxa"/>
            <w:shd w:val="clear" w:color="auto" w:fill="auto"/>
          </w:tcPr>
          <w:p w14:paraId="6E893DC1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r>
              <w:rPr>
                <w:sz w:val="22"/>
                <w:szCs w:val="22"/>
              </w:rPr>
              <w:t>Ing. Anton Gábor</w:t>
            </w:r>
          </w:p>
        </w:tc>
        <w:tc>
          <w:tcPr>
            <w:tcW w:w="2771" w:type="dxa"/>
            <w:shd w:val="clear" w:color="auto" w:fill="auto"/>
          </w:tcPr>
          <w:p w14:paraId="22130775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4F11CE2C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65B6C5C9" w14:textId="77777777" w:rsidTr="000B4215">
        <w:tc>
          <w:tcPr>
            <w:tcW w:w="3096" w:type="dxa"/>
            <w:shd w:val="clear" w:color="auto" w:fill="auto"/>
          </w:tcPr>
          <w:p w14:paraId="415DCC74" w14:textId="77777777" w:rsidR="000B4215" w:rsidRDefault="000B4215" w:rsidP="000B4215">
            <w:pPr>
              <w:pStyle w:val="ZkladntextIMP"/>
              <w:spacing w:line="100" w:lineRule="atLeast"/>
            </w:pPr>
            <w:proofErr w:type="spellStart"/>
            <w:r>
              <w:rPr>
                <w:bCs/>
                <w:sz w:val="22"/>
                <w:szCs w:val="22"/>
              </w:rPr>
              <w:t>vedúci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oddelenia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ŽPaÚP</w:t>
            </w:r>
            <w:proofErr w:type="spellEnd"/>
          </w:p>
          <w:p w14:paraId="46794A0B" w14:textId="77777777" w:rsidR="000B4215" w:rsidRDefault="000B4215" w:rsidP="000B4215">
            <w:pPr>
              <w:pStyle w:val="ZkladntextIMP"/>
              <w:spacing w:line="100" w:lineRule="atLeast"/>
            </w:pPr>
          </w:p>
        </w:tc>
        <w:tc>
          <w:tcPr>
            <w:tcW w:w="2771" w:type="dxa"/>
            <w:shd w:val="clear" w:color="auto" w:fill="auto"/>
          </w:tcPr>
          <w:p w14:paraId="361A61E9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2D2B0049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3B27364D" w14:textId="77777777" w:rsidTr="000B4215">
        <w:tc>
          <w:tcPr>
            <w:tcW w:w="3096" w:type="dxa"/>
            <w:shd w:val="clear" w:color="auto" w:fill="auto"/>
          </w:tcPr>
          <w:p w14:paraId="2FCEA4FC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771" w:type="dxa"/>
            <w:shd w:val="clear" w:color="auto" w:fill="auto"/>
          </w:tcPr>
          <w:p w14:paraId="259C1FC8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717BF307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572F8705" w14:textId="77777777" w:rsidTr="000B4215">
        <w:tc>
          <w:tcPr>
            <w:tcW w:w="3096" w:type="dxa"/>
            <w:shd w:val="clear" w:color="auto" w:fill="auto"/>
          </w:tcPr>
          <w:p w14:paraId="6A5AEB08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Na </w:t>
            </w:r>
            <w:proofErr w:type="spellStart"/>
            <w:r>
              <w:rPr>
                <w:b/>
                <w:bCs/>
                <w:sz w:val="22"/>
                <w:szCs w:val="22"/>
              </w:rPr>
              <w:t>rokovanie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prizvať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71" w:type="dxa"/>
            <w:shd w:val="clear" w:color="auto" w:fill="auto"/>
          </w:tcPr>
          <w:p w14:paraId="3CF7818D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7E31CA6C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1535C76F" w14:textId="77777777" w:rsidTr="000B4215">
        <w:tc>
          <w:tcPr>
            <w:tcW w:w="3096" w:type="dxa"/>
            <w:shd w:val="clear" w:color="auto" w:fill="auto"/>
          </w:tcPr>
          <w:p w14:paraId="555BB956" w14:textId="77777777" w:rsidR="000B4215" w:rsidRDefault="000B4215" w:rsidP="000B4215">
            <w:pPr>
              <w:pStyle w:val="ZkladntextIMP"/>
              <w:spacing w:line="36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Ing. Antona Gábora</w:t>
            </w:r>
            <w:r>
              <w:rPr>
                <w:bCs/>
                <w:sz w:val="22"/>
                <w:szCs w:val="22"/>
              </w:rPr>
              <w:br/>
            </w:r>
            <w:proofErr w:type="spellStart"/>
            <w:r>
              <w:rPr>
                <w:bCs/>
                <w:sz w:val="22"/>
                <w:szCs w:val="22"/>
              </w:rPr>
              <w:t>vedúceho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oddelenia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ŽPaÚP</w:t>
            </w:r>
            <w:proofErr w:type="spellEnd"/>
          </w:p>
          <w:p w14:paraId="3AE1EF03" w14:textId="77777777" w:rsidR="000B4215" w:rsidRDefault="000B4215" w:rsidP="000B4215">
            <w:pPr>
              <w:pStyle w:val="ZkladntextIMP"/>
              <w:spacing w:line="360" w:lineRule="auto"/>
              <w:rPr>
                <w:sz w:val="22"/>
                <w:szCs w:val="22"/>
              </w:rPr>
            </w:pPr>
          </w:p>
          <w:p w14:paraId="089B069B" w14:textId="77777777" w:rsidR="000B4215" w:rsidRDefault="000B4215" w:rsidP="000B4215">
            <w:pPr>
              <w:pStyle w:val="ZkladntextIMP"/>
              <w:spacing w:line="360" w:lineRule="auto"/>
              <w:rPr>
                <w:sz w:val="22"/>
                <w:szCs w:val="22"/>
              </w:rPr>
            </w:pPr>
          </w:p>
          <w:p w14:paraId="3E592AD8" w14:textId="77777777" w:rsidR="000B4215" w:rsidRDefault="000B4215" w:rsidP="000B4215">
            <w:pPr>
              <w:pStyle w:val="ZkladntextIMP"/>
              <w:spacing w:line="360" w:lineRule="auto"/>
            </w:pPr>
          </w:p>
        </w:tc>
        <w:tc>
          <w:tcPr>
            <w:tcW w:w="2771" w:type="dxa"/>
            <w:shd w:val="clear" w:color="auto" w:fill="auto"/>
          </w:tcPr>
          <w:p w14:paraId="7DCD85B2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508EE6B6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B30B5B4" w14:textId="557F7ED9" w:rsidR="000B4215" w:rsidRDefault="0039100C" w:rsidP="000B4215">
      <w:pPr>
        <w:jc w:val="center"/>
        <w:sectPr w:rsidR="000B4215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 w:charSpace="-6145"/>
        </w:sectPr>
      </w:pPr>
      <w:r>
        <w:t>september</w:t>
      </w:r>
      <w:r w:rsidR="000B4215">
        <w:t xml:space="preserve"> 2022</w:t>
      </w:r>
    </w:p>
    <w:p w14:paraId="3FCCC631" w14:textId="77777777" w:rsidR="0039100C" w:rsidRPr="00B931E2" w:rsidRDefault="0039100C" w:rsidP="0039100C">
      <w:pPr>
        <w:ind w:left="360"/>
        <w:rPr>
          <w:b/>
          <w:u w:val="single"/>
        </w:rPr>
      </w:pPr>
      <w:r w:rsidRPr="00B931E2">
        <w:rPr>
          <w:b/>
          <w:u w:val="single"/>
        </w:rPr>
        <w:lastRenderedPageBreak/>
        <w:t>Návrh uznesenia</w:t>
      </w:r>
    </w:p>
    <w:p w14:paraId="2DDC2569" w14:textId="386FF50A" w:rsidR="0039100C" w:rsidRPr="00B931E2" w:rsidRDefault="0039100C" w:rsidP="0039100C">
      <w:pPr>
        <w:ind w:left="360"/>
        <w:rPr>
          <w:b/>
          <w:u w:val="single"/>
        </w:rPr>
      </w:pPr>
    </w:p>
    <w:p w14:paraId="7193FE4A" w14:textId="77777777" w:rsidR="0039100C" w:rsidRPr="00B931E2" w:rsidRDefault="0039100C" w:rsidP="0039100C">
      <w:pPr>
        <w:ind w:left="360"/>
        <w:rPr>
          <w:b/>
          <w:u w:val="single"/>
        </w:rPr>
      </w:pPr>
    </w:p>
    <w:p w14:paraId="3E6036AA" w14:textId="77777777" w:rsidR="008202B6" w:rsidRPr="008202B6" w:rsidRDefault="008202B6" w:rsidP="008202B6">
      <w:pPr>
        <w:pStyle w:val="Normlnywebov"/>
        <w:rPr>
          <w:sz w:val="20"/>
          <w:szCs w:val="20"/>
        </w:rPr>
      </w:pPr>
    </w:p>
    <w:p w14:paraId="0C1DFEDD" w14:textId="7264302E" w:rsidR="008202B6" w:rsidRPr="008202B6" w:rsidRDefault="006267FE" w:rsidP="008202B6">
      <w:pPr>
        <w:pStyle w:val="Normlnywebov"/>
        <w:rPr>
          <w:sz w:val="20"/>
          <w:szCs w:val="20"/>
        </w:rPr>
      </w:pPr>
      <w:r>
        <w:rPr>
          <w:rStyle w:val="Siln"/>
          <w:sz w:val="20"/>
          <w:szCs w:val="20"/>
        </w:rPr>
        <w:t xml:space="preserve">A, </w:t>
      </w:r>
      <w:r w:rsidR="008202B6" w:rsidRPr="008202B6">
        <w:rPr>
          <w:rStyle w:val="Siln"/>
          <w:sz w:val="20"/>
          <w:szCs w:val="20"/>
        </w:rPr>
        <w:t>schvaľuje</w:t>
      </w:r>
    </w:p>
    <w:p w14:paraId="75C7155C" w14:textId="1FEC1032" w:rsidR="008202B6" w:rsidRPr="008202B6" w:rsidRDefault="008202B6" w:rsidP="00F31488">
      <w:pPr>
        <w:pStyle w:val="Normlnywebov"/>
        <w:jc w:val="both"/>
        <w:rPr>
          <w:sz w:val="20"/>
          <w:szCs w:val="20"/>
        </w:rPr>
      </w:pPr>
      <w:r w:rsidRPr="008202B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8202B6">
        <w:rPr>
          <w:sz w:val="20"/>
          <w:szCs w:val="20"/>
        </w:rPr>
        <w:t xml:space="preserve"> Program hospodárskeho rozvoja a sociálneho rozvoja mestskej časti Bratislava-Nové Mesto na roky 2022-2030</w:t>
      </w:r>
    </w:p>
    <w:p w14:paraId="718B69A6" w14:textId="2723B539" w:rsidR="008202B6" w:rsidRPr="008202B6" w:rsidRDefault="008202B6" w:rsidP="00F31488">
      <w:pPr>
        <w:pStyle w:val="Normlnywebov"/>
        <w:jc w:val="both"/>
        <w:rPr>
          <w:sz w:val="20"/>
          <w:szCs w:val="20"/>
        </w:rPr>
      </w:pPr>
      <w:r w:rsidRPr="008202B6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8202B6">
        <w:rPr>
          <w:sz w:val="20"/>
          <w:szCs w:val="20"/>
        </w:rPr>
        <w:t xml:space="preserve"> Akčný plán Programu hospodárskeho rozvoja a sociálneho rozvoja mestskej časti Bratislava-Nové Mesto na roky 2022-2030</w:t>
      </w:r>
    </w:p>
    <w:p w14:paraId="0C60EFA2" w14:textId="77777777" w:rsidR="008202B6" w:rsidRPr="008202B6" w:rsidRDefault="008202B6" w:rsidP="00F31488">
      <w:pPr>
        <w:pStyle w:val="Normlnywebov"/>
        <w:jc w:val="both"/>
        <w:rPr>
          <w:sz w:val="20"/>
          <w:szCs w:val="20"/>
        </w:rPr>
      </w:pPr>
    </w:p>
    <w:p w14:paraId="0CC2F1BF" w14:textId="4B179C65" w:rsidR="008202B6" w:rsidRPr="006267FE" w:rsidRDefault="006267FE" w:rsidP="00F31488">
      <w:pPr>
        <w:pStyle w:val="Normlnywebov"/>
        <w:jc w:val="both"/>
        <w:rPr>
          <w:rStyle w:val="Siln"/>
        </w:rPr>
      </w:pPr>
      <w:r>
        <w:rPr>
          <w:rStyle w:val="Siln"/>
          <w:sz w:val="20"/>
          <w:szCs w:val="20"/>
        </w:rPr>
        <w:t xml:space="preserve">B, </w:t>
      </w:r>
      <w:r w:rsidR="008202B6" w:rsidRPr="008202B6">
        <w:rPr>
          <w:rStyle w:val="Siln"/>
          <w:sz w:val="20"/>
          <w:szCs w:val="20"/>
        </w:rPr>
        <w:t>uklad</w:t>
      </w:r>
      <w:r>
        <w:rPr>
          <w:rStyle w:val="Siln"/>
          <w:sz w:val="20"/>
          <w:szCs w:val="20"/>
        </w:rPr>
        <w:t xml:space="preserve">á </w:t>
      </w:r>
      <w:r w:rsidR="008202B6" w:rsidRPr="006267FE">
        <w:rPr>
          <w:rStyle w:val="Siln"/>
          <w:sz w:val="20"/>
          <w:szCs w:val="20"/>
        </w:rPr>
        <w:t>starostovi</w:t>
      </w:r>
    </w:p>
    <w:p w14:paraId="59DD8407" w14:textId="2A5AFFA7" w:rsidR="008202B6" w:rsidRPr="008202B6" w:rsidRDefault="008202B6" w:rsidP="00F31488">
      <w:pPr>
        <w:pStyle w:val="Normlnywebov"/>
        <w:jc w:val="both"/>
        <w:rPr>
          <w:sz w:val="20"/>
          <w:szCs w:val="20"/>
        </w:rPr>
      </w:pPr>
      <w:r w:rsidRPr="008202B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8202B6">
        <w:rPr>
          <w:sz w:val="20"/>
          <w:szCs w:val="20"/>
        </w:rPr>
        <w:t xml:space="preserve"> zabezpečiť monitorovanie a hodnotenie plnenia Programu hospodárskeho rozvoja a sociálneho rozvoja mestskej časti Bratislava-Nové Mesto na roky 2022-2030 prostredníctvom predkladania dokumentu: „Správa z hodnotenia Programu hospodárskeho rozvoja a sociálneho rozvoja mestskej časti Bratislava-Nové Mesto na roky 2022-2030“ najneskôr do deviatich mesiacov po uplynutí trojročného monitorovacieho obdobia</w:t>
      </w:r>
    </w:p>
    <w:p w14:paraId="15A3E827" w14:textId="42B3EDBD" w:rsidR="008202B6" w:rsidRPr="008202B6" w:rsidRDefault="008202B6" w:rsidP="00F31488">
      <w:pPr>
        <w:pStyle w:val="Normlnywebov"/>
        <w:jc w:val="both"/>
        <w:rPr>
          <w:sz w:val="20"/>
          <w:szCs w:val="20"/>
        </w:rPr>
      </w:pPr>
      <w:r w:rsidRPr="008202B6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8202B6">
        <w:rPr>
          <w:sz w:val="20"/>
          <w:szCs w:val="20"/>
        </w:rPr>
        <w:t xml:space="preserve"> predkladať </w:t>
      </w:r>
      <w:r w:rsidR="00803504">
        <w:rPr>
          <w:sz w:val="20"/>
          <w:szCs w:val="20"/>
        </w:rPr>
        <w:t xml:space="preserve">Miestnemu </w:t>
      </w:r>
      <w:r w:rsidRPr="008202B6">
        <w:rPr>
          <w:sz w:val="20"/>
          <w:szCs w:val="20"/>
        </w:rPr>
        <w:t xml:space="preserve">zastupiteľstvu </w:t>
      </w:r>
      <w:r w:rsidR="00803504">
        <w:rPr>
          <w:sz w:val="20"/>
          <w:szCs w:val="20"/>
        </w:rPr>
        <w:t>mestskej časti</w:t>
      </w:r>
      <w:r w:rsidRPr="008202B6">
        <w:rPr>
          <w:sz w:val="20"/>
          <w:szCs w:val="20"/>
        </w:rPr>
        <w:t xml:space="preserve"> odpočet Akčného plánu Programu hospodárskeho rozvoja a sociálneho rozvoja mestskej časti Bratislava-Nové Mesto na roky 2022-2030 pravidelne raz za 2 roky</w:t>
      </w:r>
    </w:p>
    <w:p w14:paraId="4DCD00F4" w14:textId="77777777" w:rsidR="008202B6" w:rsidRDefault="008202B6" w:rsidP="008202B6">
      <w:pPr>
        <w:pStyle w:val="Normlnywebov"/>
        <w:rPr>
          <w:rFonts w:ascii="Verdana" w:hAnsi="Verdana"/>
          <w:sz w:val="20"/>
          <w:szCs w:val="20"/>
        </w:rPr>
      </w:pPr>
    </w:p>
    <w:p w14:paraId="6A9FD9B3" w14:textId="77777777" w:rsidR="0039100C" w:rsidRPr="00B931E2" w:rsidRDefault="0039100C" w:rsidP="0039100C">
      <w:pPr>
        <w:ind w:left="360"/>
        <w:rPr>
          <w:b/>
          <w:u w:val="single"/>
        </w:rPr>
      </w:pPr>
    </w:p>
    <w:p w14:paraId="116F90DB" w14:textId="77777777" w:rsidR="0039100C" w:rsidRPr="00B931E2" w:rsidRDefault="0039100C" w:rsidP="0039100C">
      <w:pPr>
        <w:jc w:val="both"/>
      </w:pPr>
    </w:p>
    <w:p w14:paraId="0F270A77" w14:textId="77777777" w:rsidR="000B4215" w:rsidRDefault="000B4215">
      <w:pPr>
        <w:rPr>
          <w:b/>
        </w:rPr>
      </w:pPr>
    </w:p>
    <w:p w14:paraId="67C92CF4" w14:textId="77777777" w:rsidR="000B4215" w:rsidRDefault="000B4215">
      <w:pPr>
        <w:rPr>
          <w:b/>
        </w:rPr>
      </w:pPr>
    </w:p>
    <w:p w14:paraId="2BCE6F8C" w14:textId="77777777" w:rsidR="000B4215" w:rsidRDefault="000B4215">
      <w:pPr>
        <w:rPr>
          <w:b/>
        </w:rPr>
      </w:pPr>
    </w:p>
    <w:p w14:paraId="299A1EB5" w14:textId="77777777" w:rsidR="000B4215" w:rsidRDefault="000B4215">
      <w:pPr>
        <w:rPr>
          <w:b/>
        </w:rPr>
      </w:pPr>
    </w:p>
    <w:p w14:paraId="1898DF39" w14:textId="77777777" w:rsidR="000B4215" w:rsidRDefault="000B4215">
      <w:pPr>
        <w:rPr>
          <w:b/>
        </w:rPr>
      </w:pPr>
    </w:p>
    <w:p w14:paraId="3BB83C8A" w14:textId="77777777" w:rsidR="000B4215" w:rsidRDefault="000B4215">
      <w:pPr>
        <w:rPr>
          <w:b/>
        </w:rPr>
      </w:pPr>
    </w:p>
    <w:p w14:paraId="25F741C4" w14:textId="77777777" w:rsidR="000B4215" w:rsidRDefault="000B4215">
      <w:pPr>
        <w:rPr>
          <w:b/>
        </w:rPr>
      </w:pPr>
    </w:p>
    <w:p w14:paraId="19A2C88F" w14:textId="77777777" w:rsidR="000B4215" w:rsidRDefault="000B4215">
      <w:pPr>
        <w:rPr>
          <w:b/>
        </w:rPr>
      </w:pPr>
    </w:p>
    <w:p w14:paraId="14F4CCF3" w14:textId="0BB43B76" w:rsidR="000B4215" w:rsidRDefault="000B4215">
      <w:pPr>
        <w:rPr>
          <w:b/>
        </w:rPr>
      </w:pPr>
    </w:p>
    <w:p w14:paraId="0E674632" w14:textId="758C9BED" w:rsidR="000B4215" w:rsidRDefault="000B4215">
      <w:pPr>
        <w:rPr>
          <w:b/>
        </w:rPr>
      </w:pPr>
    </w:p>
    <w:p w14:paraId="2E46D0C1" w14:textId="77777777" w:rsidR="00803504" w:rsidRDefault="00803504">
      <w:pPr>
        <w:rPr>
          <w:b/>
        </w:rPr>
      </w:pPr>
    </w:p>
    <w:p w14:paraId="2AFC9D52" w14:textId="77777777" w:rsidR="000B4215" w:rsidRDefault="000B4215">
      <w:pPr>
        <w:rPr>
          <w:b/>
        </w:rPr>
      </w:pPr>
    </w:p>
    <w:p w14:paraId="0661B6D6" w14:textId="5BFA3053" w:rsidR="000B4215" w:rsidRDefault="000B4215">
      <w:pPr>
        <w:rPr>
          <w:b/>
        </w:rPr>
      </w:pPr>
    </w:p>
    <w:p w14:paraId="6DAFE504" w14:textId="6335B90E" w:rsidR="00876666" w:rsidRDefault="000B4215">
      <w:pPr>
        <w:rPr>
          <w:rFonts w:ascii="Times New Roman" w:hAnsi="Times New Roman" w:cs="Times New Roman"/>
          <w:b/>
        </w:rPr>
      </w:pPr>
      <w:r w:rsidRPr="000B4215">
        <w:rPr>
          <w:rFonts w:ascii="Times New Roman" w:hAnsi="Times New Roman" w:cs="Times New Roman"/>
          <w:b/>
        </w:rPr>
        <w:lastRenderedPageBreak/>
        <w:t>Dôvodová</w:t>
      </w:r>
      <w:r w:rsidR="00FC5D1A" w:rsidRPr="000B4215">
        <w:rPr>
          <w:rFonts w:ascii="Times New Roman" w:hAnsi="Times New Roman" w:cs="Times New Roman"/>
          <w:b/>
        </w:rPr>
        <w:t xml:space="preserve"> správa</w:t>
      </w:r>
      <w:r w:rsidR="00FC5D1A" w:rsidRPr="000B4215">
        <w:rPr>
          <w:rFonts w:ascii="Times New Roman" w:hAnsi="Times New Roman" w:cs="Times New Roman"/>
          <w:b/>
        </w:rPr>
        <w:tab/>
      </w:r>
    </w:p>
    <w:p w14:paraId="1F094201" w14:textId="4135D3C4" w:rsidR="0039100C" w:rsidRPr="00A95127" w:rsidRDefault="0039100C" w:rsidP="00A95127">
      <w:pPr>
        <w:jc w:val="both"/>
        <w:rPr>
          <w:rFonts w:ascii="Times New Roman" w:hAnsi="Times New Roman" w:cs="Times New Roman"/>
        </w:rPr>
      </w:pPr>
    </w:p>
    <w:p w14:paraId="0FF1A9EA" w14:textId="2B218194" w:rsidR="00FC5D1A" w:rsidRDefault="0039100C" w:rsidP="00A95127">
      <w:pPr>
        <w:jc w:val="both"/>
        <w:rPr>
          <w:rFonts w:ascii="Times New Roman" w:hAnsi="Times New Roman" w:cs="Times New Roman"/>
        </w:rPr>
      </w:pPr>
      <w:r w:rsidRPr="00A95127">
        <w:rPr>
          <w:rFonts w:ascii="Times New Roman" w:hAnsi="Times New Roman" w:cs="Times New Roman"/>
        </w:rPr>
        <w:t xml:space="preserve">Program hospodárskeho </w:t>
      </w:r>
      <w:r w:rsidR="002A732C" w:rsidRPr="00A95127">
        <w:rPr>
          <w:rFonts w:ascii="Times New Roman" w:hAnsi="Times New Roman" w:cs="Times New Roman"/>
        </w:rPr>
        <w:t>rozvoja</w:t>
      </w:r>
      <w:r w:rsidRPr="00A95127">
        <w:rPr>
          <w:rFonts w:ascii="Times New Roman" w:hAnsi="Times New Roman" w:cs="Times New Roman"/>
        </w:rPr>
        <w:t xml:space="preserve"> a sociálneho rozvoja  (ďalej len „PHRSR“), spolu s územným plánom, je základným a kľúčovým dokumentom pre riadenie samosprávy, ktorý vychádza z poznania situácie </w:t>
      </w:r>
      <w:r w:rsidR="002A732C" w:rsidRPr="00A95127">
        <w:rPr>
          <w:rFonts w:ascii="Times New Roman" w:hAnsi="Times New Roman" w:cs="Times New Roman"/>
        </w:rPr>
        <w:t>a</w:t>
      </w:r>
      <w:r w:rsidR="002A732C">
        <w:rPr>
          <w:rFonts w:ascii="Times New Roman" w:hAnsi="Times New Roman" w:cs="Times New Roman"/>
        </w:rPr>
        <w:t> </w:t>
      </w:r>
      <w:r w:rsidRPr="00A95127">
        <w:rPr>
          <w:rFonts w:ascii="Times New Roman" w:hAnsi="Times New Roman" w:cs="Times New Roman"/>
        </w:rPr>
        <w:t xml:space="preserve">konkrétnych potrieb obyvateľov, </w:t>
      </w:r>
      <w:r w:rsidR="00C47C13">
        <w:rPr>
          <w:rFonts w:ascii="Times New Roman" w:hAnsi="Times New Roman" w:cs="Times New Roman"/>
        </w:rPr>
        <w:t xml:space="preserve">subjektov pôsobiacich na území mestskej časti, </w:t>
      </w:r>
      <w:r w:rsidRPr="00A95127">
        <w:rPr>
          <w:rFonts w:ascii="Times New Roman" w:hAnsi="Times New Roman" w:cs="Times New Roman"/>
        </w:rPr>
        <w:t xml:space="preserve">podnikateľov, záujmových </w:t>
      </w:r>
      <w:r w:rsidR="002A732C">
        <w:rPr>
          <w:rFonts w:ascii="Times New Roman" w:hAnsi="Times New Roman" w:cs="Times New Roman"/>
        </w:rPr>
        <w:t>združení</w:t>
      </w:r>
      <w:r w:rsidR="002A732C" w:rsidRPr="00A95127">
        <w:rPr>
          <w:rFonts w:ascii="Times New Roman" w:hAnsi="Times New Roman" w:cs="Times New Roman"/>
        </w:rPr>
        <w:t xml:space="preserve"> </w:t>
      </w:r>
      <w:r w:rsidRPr="00A95127">
        <w:rPr>
          <w:rFonts w:ascii="Times New Roman" w:hAnsi="Times New Roman" w:cs="Times New Roman"/>
        </w:rPr>
        <w:t xml:space="preserve">a ďalších subjektov v území, formuluje svoju predstavu o budúcnosti spolu </w:t>
      </w:r>
      <w:r w:rsidR="00C47C13" w:rsidRPr="00A95127">
        <w:rPr>
          <w:rFonts w:ascii="Times New Roman" w:hAnsi="Times New Roman" w:cs="Times New Roman"/>
        </w:rPr>
        <w:t>s</w:t>
      </w:r>
      <w:r w:rsidR="00C47C13">
        <w:rPr>
          <w:rFonts w:ascii="Times New Roman" w:hAnsi="Times New Roman" w:cs="Times New Roman"/>
        </w:rPr>
        <w:t> </w:t>
      </w:r>
      <w:r w:rsidRPr="00A95127">
        <w:rPr>
          <w:rFonts w:ascii="Times New Roman" w:hAnsi="Times New Roman" w:cs="Times New Roman"/>
        </w:rPr>
        <w:t xml:space="preserve">činnosťami a projektmi na jej zabezpečenie. Dokument plne nadväzuje na strategické dokumenty a to na </w:t>
      </w:r>
      <w:r w:rsidR="00A95127" w:rsidRPr="00A95127">
        <w:rPr>
          <w:rFonts w:ascii="Times New Roman" w:hAnsi="Times New Roman" w:cs="Times New Roman"/>
        </w:rPr>
        <w:t>Víziu a stratégiu rozvoja Slovenska do roku 2030</w:t>
      </w:r>
      <w:r w:rsidRPr="00A95127">
        <w:rPr>
          <w:rFonts w:ascii="Times New Roman" w:hAnsi="Times New Roman" w:cs="Times New Roman"/>
        </w:rPr>
        <w:t>, taktiež na ciele PH</w:t>
      </w:r>
      <w:r w:rsidR="002A732C">
        <w:rPr>
          <w:rFonts w:ascii="Times New Roman" w:hAnsi="Times New Roman" w:cs="Times New Roman"/>
        </w:rPr>
        <w:t>R</w:t>
      </w:r>
      <w:r w:rsidRPr="00A95127">
        <w:rPr>
          <w:rFonts w:ascii="Times New Roman" w:hAnsi="Times New Roman" w:cs="Times New Roman"/>
        </w:rPr>
        <w:t xml:space="preserve">SR BSK na roky </w:t>
      </w:r>
      <w:r w:rsidR="002A732C">
        <w:rPr>
          <w:rFonts w:ascii="Times New Roman" w:hAnsi="Times New Roman" w:cs="Times New Roman"/>
        </w:rPr>
        <w:t>2021</w:t>
      </w:r>
      <w:r w:rsidRPr="00A95127">
        <w:rPr>
          <w:rFonts w:ascii="Times New Roman" w:hAnsi="Times New Roman" w:cs="Times New Roman"/>
        </w:rPr>
        <w:t>-202</w:t>
      </w:r>
      <w:r w:rsidR="002A732C">
        <w:rPr>
          <w:rFonts w:ascii="Times New Roman" w:hAnsi="Times New Roman" w:cs="Times New Roman"/>
        </w:rPr>
        <w:t>7</w:t>
      </w:r>
      <w:r w:rsidRPr="00A95127">
        <w:rPr>
          <w:rFonts w:ascii="Times New Roman" w:hAnsi="Times New Roman" w:cs="Times New Roman"/>
        </w:rPr>
        <w:t xml:space="preserve"> </w:t>
      </w:r>
      <w:r w:rsidR="002A732C">
        <w:rPr>
          <w:rFonts w:ascii="Times New Roman" w:hAnsi="Times New Roman" w:cs="Times New Roman"/>
        </w:rPr>
        <w:t xml:space="preserve">(s výhľadom do roku 2030) </w:t>
      </w:r>
      <w:r w:rsidRPr="00A95127">
        <w:rPr>
          <w:rFonts w:ascii="Times New Roman" w:hAnsi="Times New Roman" w:cs="Times New Roman"/>
        </w:rPr>
        <w:t xml:space="preserve">aj </w:t>
      </w:r>
      <w:r w:rsidR="00C47C13">
        <w:rPr>
          <w:rFonts w:ascii="Times New Roman" w:hAnsi="Times New Roman" w:cs="Times New Roman"/>
        </w:rPr>
        <w:t xml:space="preserve">ciele </w:t>
      </w:r>
      <w:r w:rsidRPr="00A95127">
        <w:rPr>
          <w:rFonts w:ascii="Times New Roman" w:hAnsi="Times New Roman" w:cs="Times New Roman"/>
        </w:rPr>
        <w:t>PH</w:t>
      </w:r>
      <w:r w:rsidR="002A732C">
        <w:rPr>
          <w:rFonts w:ascii="Times New Roman" w:hAnsi="Times New Roman" w:cs="Times New Roman"/>
        </w:rPr>
        <w:t>R</w:t>
      </w:r>
      <w:r w:rsidRPr="00A95127">
        <w:rPr>
          <w:rFonts w:ascii="Times New Roman" w:hAnsi="Times New Roman" w:cs="Times New Roman"/>
        </w:rPr>
        <w:t xml:space="preserve">SR hl. m. SR Bratislavy na roky </w:t>
      </w:r>
      <w:r w:rsidR="00A95127">
        <w:rPr>
          <w:rFonts w:ascii="Times New Roman" w:hAnsi="Times New Roman" w:cs="Times New Roman"/>
        </w:rPr>
        <w:t>2022-2030</w:t>
      </w:r>
      <w:r w:rsidR="002A732C">
        <w:rPr>
          <w:rFonts w:ascii="Times New Roman" w:hAnsi="Times New Roman" w:cs="Times New Roman"/>
        </w:rPr>
        <w:t xml:space="preserve"> (</w:t>
      </w:r>
      <w:r w:rsidR="002A732C" w:rsidRPr="002A732C">
        <w:rPr>
          <w:rFonts w:ascii="Times New Roman" w:hAnsi="Times New Roman" w:cs="Times New Roman"/>
        </w:rPr>
        <w:t>Bratislava 2030 – Program rozvoja mesta 2022 – 2030</w:t>
      </w:r>
      <w:r w:rsidR="002A732C">
        <w:rPr>
          <w:rFonts w:ascii="Times New Roman" w:hAnsi="Times New Roman" w:cs="Times New Roman"/>
        </w:rPr>
        <w:t>)</w:t>
      </w:r>
      <w:r w:rsidR="00A95127">
        <w:rPr>
          <w:rFonts w:ascii="Times New Roman" w:hAnsi="Times New Roman" w:cs="Times New Roman"/>
        </w:rPr>
        <w:t>.</w:t>
      </w:r>
    </w:p>
    <w:p w14:paraId="1976BF39" w14:textId="6AE5C24F" w:rsidR="009A05AF" w:rsidRPr="009A05AF" w:rsidRDefault="009A05AF" w:rsidP="009A05AF">
      <w:pPr>
        <w:jc w:val="both"/>
        <w:rPr>
          <w:rFonts w:ascii="Times New Roman" w:hAnsi="Times New Roman" w:cs="Times New Roman"/>
        </w:rPr>
      </w:pPr>
      <w:r w:rsidRPr="008202B6">
        <w:rPr>
          <w:rFonts w:ascii="Times New Roman" w:hAnsi="Times New Roman" w:cs="Times New Roman"/>
        </w:rPr>
        <w:t>Schválenie programu rozvoja obce a príslušnej územnoplánovacej dokumentácie, ak jej spracovanie vyžaduje osobitný predpis, je v niektorých prípadoch podmienkou na predloženie žiadosti obce o poskytnutie dotácie zo štátneho rozpočtu a z doplnkových zdrojov (napr. z fondov EÚ).</w:t>
      </w:r>
      <w:r w:rsidRPr="009A05AF">
        <w:rPr>
          <w:rFonts w:ascii="Times New Roman" w:hAnsi="Times New Roman" w:cs="Times New Roman"/>
        </w:rPr>
        <w:t xml:space="preserve">  </w:t>
      </w:r>
    </w:p>
    <w:p w14:paraId="4510395E" w14:textId="54A30698" w:rsidR="00FC5D1A" w:rsidRPr="000B4215" w:rsidRDefault="00FC5D1A" w:rsidP="006D3E62">
      <w:p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</w:rPr>
        <w:t>Spracovateľom programu hospodárskeho rozvoja a sociálneho rozvoja mestskej časti na roky 2022-2030</w:t>
      </w:r>
      <w:r w:rsidR="00A74965" w:rsidRPr="000B4215">
        <w:rPr>
          <w:rFonts w:ascii="Times New Roman" w:hAnsi="Times New Roman" w:cs="Times New Roman"/>
        </w:rPr>
        <w:t xml:space="preserve"> </w:t>
      </w:r>
      <w:r w:rsidRPr="000B4215">
        <w:rPr>
          <w:rFonts w:ascii="Times New Roman" w:hAnsi="Times New Roman" w:cs="Times New Roman"/>
        </w:rPr>
        <w:t>je Inštitút priestorového plánovania.</w:t>
      </w:r>
      <w:r w:rsidR="00A74965" w:rsidRPr="000B4215">
        <w:rPr>
          <w:rFonts w:ascii="Times New Roman" w:hAnsi="Times New Roman" w:cs="Times New Roman"/>
        </w:rPr>
        <w:t xml:space="preserve"> V zmysle </w:t>
      </w:r>
      <w:proofErr w:type="spellStart"/>
      <w:r w:rsidR="00A74965" w:rsidRPr="000B4215">
        <w:rPr>
          <w:rFonts w:ascii="Times New Roman" w:hAnsi="Times New Roman" w:cs="Times New Roman"/>
        </w:rPr>
        <w:t>ZoD</w:t>
      </w:r>
      <w:proofErr w:type="spellEnd"/>
      <w:r w:rsidR="00A74965" w:rsidRPr="000B4215">
        <w:rPr>
          <w:rFonts w:ascii="Times New Roman" w:hAnsi="Times New Roman" w:cs="Times New Roman"/>
        </w:rPr>
        <w:t xml:space="preserve"> č. Z 2022-26 pozostáva spracovanie PHSR z nasledovných častí:</w:t>
      </w:r>
    </w:p>
    <w:p w14:paraId="0C4D5603" w14:textId="0E2AA8DD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t>Analytická časť</w:t>
      </w:r>
      <w:r w:rsidRPr="000B4215">
        <w:rPr>
          <w:rFonts w:ascii="Times New Roman" w:hAnsi="Times New Roman" w:cs="Times New Roman"/>
        </w:rPr>
        <w:t xml:space="preserve"> - obsahuje komplexné hodnotenie a analýzu východiskovej situácie mestskej časti, odhad jej budúceho vývoja, možné riziká a ohrozenia vo väzbe na existujúce stratégie </w:t>
      </w:r>
      <w:r w:rsidR="00C47C13" w:rsidRPr="000B4215">
        <w:rPr>
          <w:rFonts w:ascii="Times New Roman" w:hAnsi="Times New Roman" w:cs="Times New Roman"/>
        </w:rPr>
        <w:t>a</w:t>
      </w:r>
      <w:r w:rsidR="00C47C13">
        <w:rPr>
          <w:rFonts w:ascii="Times New Roman" w:hAnsi="Times New Roman" w:cs="Times New Roman"/>
        </w:rPr>
        <w:t> </w:t>
      </w:r>
      <w:r w:rsidRPr="000B4215">
        <w:rPr>
          <w:rFonts w:ascii="Times New Roman" w:hAnsi="Times New Roman" w:cs="Times New Roman"/>
        </w:rPr>
        <w:t>koncepcie a využívanie vnútorného potenciálu územia, jeho limitov a rozvoja, definovanie podmienok udržateľného rozvoja mestskej časti.</w:t>
      </w:r>
    </w:p>
    <w:p w14:paraId="4EC0D4F7" w14:textId="482E0110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t>Strategická časť</w:t>
      </w:r>
      <w:r w:rsidRPr="000B4215">
        <w:rPr>
          <w:rFonts w:ascii="Times New Roman" w:hAnsi="Times New Roman" w:cs="Times New Roman"/>
        </w:rPr>
        <w:t xml:space="preserve"> - obsahuje stratégiu rozvoja mestskej časti pri zohľadnení jej vnútorných špecifík a </w:t>
      </w:r>
      <w:r w:rsidR="00C47C13">
        <w:rPr>
          <w:rFonts w:ascii="Times New Roman" w:hAnsi="Times New Roman" w:cs="Times New Roman"/>
        </w:rPr>
        <w:t>určuje</w:t>
      </w:r>
      <w:r w:rsidR="00C47C13" w:rsidRPr="000B4215">
        <w:rPr>
          <w:rFonts w:ascii="Times New Roman" w:hAnsi="Times New Roman" w:cs="Times New Roman"/>
        </w:rPr>
        <w:t xml:space="preserve"> </w:t>
      </w:r>
      <w:r w:rsidRPr="000B4215">
        <w:rPr>
          <w:rFonts w:ascii="Times New Roman" w:hAnsi="Times New Roman" w:cs="Times New Roman"/>
        </w:rPr>
        <w:t xml:space="preserve">hlavné smery, priority a ciele rozvoja mestskej časti rešpektovaním princípov regionálnej politiky s cieľom dosiahnutia vyváženého udržateľného rozvoja územia. </w:t>
      </w:r>
    </w:p>
    <w:p w14:paraId="440C0C47" w14:textId="77777777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t>Programová časť</w:t>
      </w:r>
      <w:r w:rsidRPr="000B4215">
        <w:rPr>
          <w:rFonts w:ascii="Times New Roman" w:hAnsi="Times New Roman" w:cs="Times New Roman"/>
        </w:rPr>
        <w:t xml:space="preserve"> - obsahuje najmä zoznam opatrení a aktivít na zabezpečenie realizácie programu rozvoja mestskej časti. </w:t>
      </w:r>
    </w:p>
    <w:p w14:paraId="1D3FC88D" w14:textId="77777777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t>Realizačná časť</w:t>
      </w:r>
      <w:r w:rsidRPr="000B4215">
        <w:rPr>
          <w:rFonts w:ascii="Times New Roman" w:hAnsi="Times New Roman" w:cs="Times New Roman"/>
        </w:rPr>
        <w:t xml:space="preserve"> - je zameraná na popis postupov inštitucionálneho zabezpečenia formou partnerstva a organizačné zabezpečenie realizácie programu rozvoja mestskej časti, systém monitorovania a hodnotenia plnenia programu rozvoja mestskej časti s ustanovením merateľných ukazovateľov, vecný a časový harmonogram realizácie aktivít formou akčného plánu, ktorý bude obsahovať podrobný rozpis aktivít a projektových zámerov. </w:t>
      </w:r>
    </w:p>
    <w:p w14:paraId="32FD8B03" w14:textId="056F53E6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2D6E">
        <w:rPr>
          <w:rFonts w:ascii="Times New Roman" w:hAnsi="Times New Roman" w:cs="Times New Roman"/>
          <w:b/>
          <w:bCs/>
        </w:rPr>
        <w:t>Finančná časť</w:t>
      </w:r>
      <w:r w:rsidRPr="000B4215">
        <w:rPr>
          <w:rFonts w:ascii="Times New Roman" w:hAnsi="Times New Roman" w:cs="Times New Roman"/>
        </w:rPr>
        <w:t xml:space="preserve"> -</w:t>
      </w:r>
      <w:r w:rsidR="00C47C13">
        <w:rPr>
          <w:rFonts w:ascii="Times New Roman" w:hAnsi="Times New Roman" w:cs="Times New Roman"/>
        </w:rPr>
        <w:t xml:space="preserve"> </w:t>
      </w:r>
      <w:r w:rsidRPr="000B4215">
        <w:rPr>
          <w:rFonts w:ascii="Times New Roman" w:hAnsi="Times New Roman" w:cs="Times New Roman"/>
        </w:rPr>
        <w:t>obsahuje finančné zabezpečenie jednotlivých opatrení a aktivít, organizačnej stránky realizácie programu rozvoja mestskej časti.</w:t>
      </w:r>
    </w:p>
    <w:p w14:paraId="43CAB7FF" w14:textId="025DB098" w:rsidR="00A74965" w:rsidRPr="000B4215" w:rsidRDefault="00A74965" w:rsidP="0099293B">
      <w:p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</w:rPr>
        <w:t>V rámci spracovania PH</w:t>
      </w:r>
      <w:r w:rsidR="0039100C">
        <w:rPr>
          <w:rFonts w:ascii="Times New Roman" w:hAnsi="Times New Roman" w:cs="Times New Roman"/>
        </w:rPr>
        <w:t>R</w:t>
      </w:r>
      <w:r w:rsidRPr="000B4215">
        <w:rPr>
          <w:rFonts w:ascii="Times New Roman" w:hAnsi="Times New Roman" w:cs="Times New Roman"/>
        </w:rPr>
        <w:t>SR bol</w:t>
      </w:r>
      <w:r w:rsidR="0060616E">
        <w:rPr>
          <w:rFonts w:ascii="Times New Roman" w:hAnsi="Times New Roman" w:cs="Times New Roman"/>
        </w:rPr>
        <w:t>o</w:t>
      </w:r>
      <w:r w:rsidRPr="000B4215">
        <w:rPr>
          <w:rFonts w:ascii="Times New Roman" w:hAnsi="Times New Roman" w:cs="Times New Roman"/>
        </w:rPr>
        <w:t xml:space="preserve"> </w:t>
      </w:r>
      <w:r w:rsidR="0060616E" w:rsidRPr="000B4215">
        <w:rPr>
          <w:rFonts w:ascii="Times New Roman" w:hAnsi="Times New Roman" w:cs="Times New Roman"/>
        </w:rPr>
        <w:t>vytvoren</w:t>
      </w:r>
      <w:r w:rsidR="0060616E">
        <w:rPr>
          <w:rFonts w:ascii="Times New Roman" w:hAnsi="Times New Roman" w:cs="Times New Roman"/>
        </w:rPr>
        <w:t>ých</w:t>
      </w:r>
      <w:r w:rsidR="0060616E" w:rsidRPr="000B4215">
        <w:rPr>
          <w:rFonts w:ascii="Times New Roman" w:hAnsi="Times New Roman" w:cs="Times New Roman"/>
        </w:rPr>
        <w:t xml:space="preserve"> </w:t>
      </w:r>
      <w:r w:rsidR="0060616E" w:rsidRPr="00A02D6E">
        <w:rPr>
          <w:rFonts w:ascii="Times New Roman" w:hAnsi="Times New Roman" w:cs="Times New Roman"/>
          <w:b/>
          <w:bCs/>
        </w:rPr>
        <w:t xml:space="preserve">6 </w:t>
      </w:r>
      <w:r w:rsidR="0060616E">
        <w:rPr>
          <w:rFonts w:ascii="Times New Roman" w:hAnsi="Times New Roman" w:cs="Times New Roman"/>
          <w:b/>
        </w:rPr>
        <w:t xml:space="preserve">tematických </w:t>
      </w:r>
      <w:r w:rsidRPr="000B4215">
        <w:rPr>
          <w:rFonts w:ascii="Times New Roman" w:hAnsi="Times New Roman" w:cs="Times New Roman"/>
          <w:b/>
        </w:rPr>
        <w:t>pracovné skupiny</w:t>
      </w:r>
      <w:r w:rsidR="00995FCD">
        <w:rPr>
          <w:rFonts w:ascii="Times New Roman" w:hAnsi="Times New Roman" w:cs="Times New Roman"/>
          <w:b/>
        </w:rPr>
        <w:t xml:space="preserve"> </w:t>
      </w:r>
      <w:r w:rsidR="00995FCD" w:rsidRPr="00A02D6E">
        <w:rPr>
          <w:rFonts w:ascii="Times New Roman" w:hAnsi="Times New Roman" w:cs="Times New Roman"/>
          <w:bCs/>
        </w:rPr>
        <w:t>(1. Udržateľná mobilita a technická infraštruktúra; 2. Životné prostredie; 3. Školstvo a šport;</w:t>
      </w:r>
      <w:r w:rsidR="0060616E" w:rsidRPr="00A02D6E">
        <w:rPr>
          <w:rFonts w:ascii="Times New Roman" w:hAnsi="Times New Roman" w:cs="Times New Roman"/>
          <w:bCs/>
        </w:rPr>
        <w:t xml:space="preserve"> 4. </w:t>
      </w:r>
      <w:r w:rsidR="00995FCD" w:rsidRPr="00A02D6E">
        <w:rPr>
          <w:rFonts w:ascii="Times New Roman" w:hAnsi="Times New Roman" w:cs="Times New Roman"/>
          <w:bCs/>
        </w:rPr>
        <w:t>Výskum, vývoj, informačno-komunikačné technológie a inovácie, ľudské zdroje, ľudský kapitál;</w:t>
      </w:r>
      <w:r w:rsidR="0060616E" w:rsidRPr="00A02D6E">
        <w:rPr>
          <w:rFonts w:ascii="Times New Roman" w:hAnsi="Times New Roman" w:cs="Times New Roman"/>
          <w:bCs/>
        </w:rPr>
        <w:t xml:space="preserve"> 5. </w:t>
      </w:r>
      <w:r w:rsidR="00995FCD" w:rsidRPr="00A02D6E">
        <w:rPr>
          <w:rFonts w:ascii="Times New Roman" w:hAnsi="Times New Roman" w:cs="Times New Roman"/>
          <w:bCs/>
        </w:rPr>
        <w:t>Zdravotná a sociálna starostlivosť a</w:t>
      </w:r>
      <w:r w:rsidR="0060616E" w:rsidRPr="00A02D6E">
        <w:rPr>
          <w:rFonts w:ascii="Times New Roman" w:hAnsi="Times New Roman" w:cs="Times New Roman"/>
          <w:bCs/>
        </w:rPr>
        <w:t xml:space="preserve"> 6. </w:t>
      </w:r>
      <w:r w:rsidR="00995FCD" w:rsidRPr="00A02D6E">
        <w:rPr>
          <w:rFonts w:ascii="Times New Roman" w:hAnsi="Times New Roman" w:cs="Times New Roman"/>
          <w:bCs/>
        </w:rPr>
        <w:t>Cestovný ruch, kultúra a kreatívny priemysel</w:t>
      </w:r>
      <w:r w:rsidR="0060616E" w:rsidRPr="00A02D6E">
        <w:rPr>
          <w:rFonts w:ascii="Times New Roman" w:hAnsi="Times New Roman" w:cs="Times New Roman"/>
          <w:bCs/>
        </w:rPr>
        <w:t>)</w:t>
      </w:r>
      <w:r w:rsidRPr="0060616E">
        <w:rPr>
          <w:rFonts w:ascii="Times New Roman" w:hAnsi="Times New Roman" w:cs="Times New Roman"/>
          <w:bCs/>
        </w:rPr>
        <w:t>,</w:t>
      </w:r>
      <w:r w:rsidRPr="000B4215">
        <w:rPr>
          <w:rFonts w:ascii="Times New Roman" w:hAnsi="Times New Roman" w:cs="Times New Roman"/>
        </w:rPr>
        <w:t xml:space="preserve"> v ktorých sú zastúpení zamestnanci miestneho úradu, poslanci, zástupcovia organizácii v pôsobnosti MČ (str</w:t>
      </w:r>
      <w:r w:rsidR="00350523" w:rsidRPr="000B4215">
        <w:rPr>
          <w:rFonts w:ascii="Times New Roman" w:hAnsi="Times New Roman" w:cs="Times New Roman"/>
        </w:rPr>
        <w:t>edisko kultúry, knižnica, EKO-podnik atď.), odborníci na jednotlivé oblasti, zástupcovia spoločností, ktoré s MČ spolupracujú (</w:t>
      </w:r>
      <w:proofErr w:type="spellStart"/>
      <w:r w:rsidR="00350523" w:rsidRPr="000B4215">
        <w:rPr>
          <w:rFonts w:ascii="Times New Roman" w:hAnsi="Times New Roman" w:cs="Times New Roman"/>
        </w:rPr>
        <w:t>ArcGeo</w:t>
      </w:r>
      <w:proofErr w:type="spellEnd"/>
      <w:r w:rsidR="00350523" w:rsidRPr="000B4215">
        <w:rPr>
          <w:rFonts w:ascii="Times New Roman" w:hAnsi="Times New Roman" w:cs="Times New Roman"/>
        </w:rPr>
        <w:t xml:space="preserve">, </w:t>
      </w:r>
      <w:proofErr w:type="spellStart"/>
      <w:r w:rsidR="00350523" w:rsidRPr="000B4215">
        <w:rPr>
          <w:rFonts w:ascii="Times New Roman" w:hAnsi="Times New Roman" w:cs="Times New Roman"/>
        </w:rPr>
        <w:t>Trimel</w:t>
      </w:r>
      <w:proofErr w:type="spellEnd"/>
      <w:r w:rsidR="00350523" w:rsidRPr="000B4215">
        <w:rPr>
          <w:rFonts w:ascii="Times New Roman" w:hAnsi="Times New Roman" w:cs="Times New Roman"/>
        </w:rPr>
        <w:t xml:space="preserve"> atď.)</w:t>
      </w:r>
      <w:r w:rsidR="00507366">
        <w:rPr>
          <w:rFonts w:ascii="Times New Roman" w:hAnsi="Times New Roman" w:cs="Times New Roman"/>
        </w:rPr>
        <w:t>.</w:t>
      </w:r>
    </w:p>
    <w:p w14:paraId="53019D88" w14:textId="27EB8BB8" w:rsidR="00350523" w:rsidRPr="000B4215" w:rsidRDefault="0039100C" w:rsidP="00992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spracovania PHRSR</w:t>
      </w:r>
      <w:r w:rsidR="00350523" w:rsidRPr="000B4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prebehol od 19.5. – 17.6.2022 </w:t>
      </w:r>
      <w:r w:rsidR="00350523" w:rsidRPr="000B4215">
        <w:rPr>
          <w:rFonts w:ascii="Times New Roman" w:hAnsi="Times New Roman" w:cs="Times New Roman"/>
          <w:b/>
        </w:rPr>
        <w:t>dotazníkový prieskum</w:t>
      </w:r>
      <w:r w:rsidR="00350523" w:rsidRPr="000B4215">
        <w:rPr>
          <w:rFonts w:ascii="Times New Roman" w:hAnsi="Times New Roman" w:cs="Times New Roman"/>
        </w:rPr>
        <w:t xml:space="preserve">, ktorého cieľom </w:t>
      </w:r>
      <w:r>
        <w:rPr>
          <w:rFonts w:ascii="Times New Roman" w:hAnsi="Times New Roman" w:cs="Times New Roman"/>
        </w:rPr>
        <w:t>bolo</w:t>
      </w:r>
      <w:r w:rsidR="00350523" w:rsidRPr="000B4215">
        <w:rPr>
          <w:rFonts w:ascii="Times New Roman" w:hAnsi="Times New Roman" w:cs="Times New Roman"/>
        </w:rPr>
        <w:t xml:space="preserve"> preveriť získané informácie prípadne získať nové </w:t>
      </w:r>
      <w:r w:rsidR="0060616E">
        <w:rPr>
          <w:rFonts w:ascii="Times New Roman" w:hAnsi="Times New Roman" w:cs="Times New Roman"/>
        </w:rPr>
        <w:t xml:space="preserve">podnety </w:t>
      </w:r>
      <w:r w:rsidR="00350523" w:rsidRPr="000B4215">
        <w:rPr>
          <w:rFonts w:ascii="Times New Roman" w:hAnsi="Times New Roman" w:cs="Times New Roman"/>
        </w:rPr>
        <w:t>od obyvateľov jednotlivých štvrtí. Dotazník bol distribuovaný v tlačenej podobe spolu s Hlasom Nového Mesta a </w:t>
      </w:r>
      <w:r>
        <w:rPr>
          <w:rFonts w:ascii="Times New Roman" w:hAnsi="Times New Roman" w:cs="Times New Roman"/>
        </w:rPr>
        <w:t>bol</w:t>
      </w:r>
      <w:r w:rsidR="00350523" w:rsidRPr="000B4215">
        <w:rPr>
          <w:rFonts w:ascii="Times New Roman" w:hAnsi="Times New Roman" w:cs="Times New Roman"/>
        </w:rPr>
        <w:t xml:space="preserve"> prístupný v online podobe aj na webstránke mestskej časti. </w:t>
      </w:r>
      <w:r>
        <w:rPr>
          <w:rFonts w:ascii="Times New Roman" w:hAnsi="Times New Roman" w:cs="Times New Roman"/>
        </w:rPr>
        <w:t>Výsledky prieskumu sú zverejnené na webovej stránke v sekcii venovanej PHRSR.</w:t>
      </w:r>
      <w:r w:rsidR="00C47C13">
        <w:rPr>
          <w:rFonts w:ascii="Times New Roman" w:hAnsi="Times New Roman" w:cs="Times New Roman"/>
        </w:rPr>
        <w:t xml:space="preserve"> Jednotlivé míľniky tvorby dokumentu boli propagované aj </w:t>
      </w:r>
      <w:r w:rsidR="006F7671">
        <w:rPr>
          <w:rFonts w:ascii="Times New Roman" w:hAnsi="Times New Roman" w:cs="Times New Roman"/>
        </w:rPr>
        <w:t>cez sociálne siete.</w:t>
      </w:r>
    </w:p>
    <w:p w14:paraId="000559D4" w14:textId="1E45317C" w:rsidR="00350523" w:rsidRPr="000B4215" w:rsidRDefault="00FC5D1A" w:rsidP="0099293B">
      <w:p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lastRenderedPageBreak/>
        <w:t xml:space="preserve">Verejná prezentácia </w:t>
      </w:r>
      <w:r w:rsidR="00350523" w:rsidRPr="000B4215">
        <w:rPr>
          <w:rFonts w:ascii="Times New Roman" w:hAnsi="Times New Roman" w:cs="Times New Roman"/>
          <w:b/>
        </w:rPr>
        <w:t>k PH</w:t>
      </w:r>
      <w:r w:rsidR="0039100C">
        <w:rPr>
          <w:rFonts w:ascii="Times New Roman" w:hAnsi="Times New Roman" w:cs="Times New Roman"/>
          <w:b/>
        </w:rPr>
        <w:t>R</w:t>
      </w:r>
      <w:r w:rsidR="00350523" w:rsidRPr="000B4215">
        <w:rPr>
          <w:rFonts w:ascii="Times New Roman" w:hAnsi="Times New Roman" w:cs="Times New Roman"/>
          <w:b/>
        </w:rPr>
        <w:t>SR</w:t>
      </w:r>
      <w:r w:rsidR="0039100C">
        <w:rPr>
          <w:rFonts w:ascii="Times New Roman" w:hAnsi="Times New Roman" w:cs="Times New Roman"/>
        </w:rPr>
        <w:t xml:space="preserve"> sa uskutočnila</w:t>
      </w:r>
      <w:r w:rsidR="00350523" w:rsidRPr="000B4215">
        <w:rPr>
          <w:rFonts w:ascii="Times New Roman" w:hAnsi="Times New Roman" w:cs="Times New Roman"/>
        </w:rPr>
        <w:t xml:space="preserve"> v Stredisku kultúry Vajnorská</w:t>
      </w:r>
      <w:r w:rsidR="0099293B">
        <w:rPr>
          <w:rFonts w:ascii="Times New Roman" w:hAnsi="Times New Roman" w:cs="Times New Roman"/>
        </w:rPr>
        <w:t xml:space="preserve"> </w:t>
      </w:r>
      <w:r w:rsidRPr="000B4215">
        <w:rPr>
          <w:rFonts w:ascii="Times New Roman" w:hAnsi="Times New Roman" w:cs="Times New Roman"/>
        </w:rPr>
        <w:t>20.6.2022</w:t>
      </w:r>
      <w:r w:rsidR="00350523" w:rsidRPr="000B4215">
        <w:rPr>
          <w:rFonts w:ascii="Times New Roman" w:hAnsi="Times New Roman" w:cs="Times New Roman"/>
        </w:rPr>
        <w:t xml:space="preserve">, kde </w:t>
      </w:r>
      <w:r w:rsidR="0039100C">
        <w:rPr>
          <w:rFonts w:ascii="Times New Roman" w:hAnsi="Times New Roman" w:cs="Times New Roman"/>
        </w:rPr>
        <w:t>bol</w:t>
      </w:r>
      <w:r w:rsidR="00350523" w:rsidRPr="000B4215">
        <w:rPr>
          <w:rFonts w:ascii="Times New Roman" w:hAnsi="Times New Roman" w:cs="Times New Roman"/>
        </w:rPr>
        <w:t xml:space="preserve"> predstavený návrh</w:t>
      </w:r>
      <w:r w:rsidR="009A05AF">
        <w:rPr>
          <w:rFonts w:ascii="Times New Roman" w:hAnsi="Times New Roman" w:cs="Times New Roman"/>
        </w:rPr>
        <w:t>. Pripomienky k návrhu bolo možné zaslať elektronicky i písomne</w:t>
      </w:r>
      <w:r w:rsidR="0039100C">
        <w:rPr>
          <w:rFonts w:ascii="Times New Roman" w:hAnsi="Times New Roman" w:cs="Times New Roman"/>
        </w:rPr>
        <w:t xml:space="preserve"> v termíne od 25.7. – 24.8.2022.</w:t>
      </w:r>
    </w:p>
    <w:sectPr w:rsidR="00350523" w:rsidRPr="000B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220E2" w14:textId="77777777" w:rsidR="006E5B48" w:rsidRDefault="006E5B48">
      <w:pPr>
        <w:spacing w:after="0" w:line="240" w:lineRule="auto"/>
      </w:pPr>
      <w:r>
        <w:separator/>
      </w:r>
    </w:p>
  </w:endnote>
  <w:endnote w:type="continuationSeparator" w:id="0">
    <w:p w14:paraId="13DA60BA" w14:textId="77777777" w:rsidR="006E5B48" w:rsidRDefault="006E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CE52" w14:textId="77777777" w:rsidR="00441F99" w:rsidRDefault="000B4215">
    <w:pPr>
      <w:pStyle w:val="Pt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E13E" w14:textId="77777777" w:rsidR="00441F99" w:rsidRDefault="006E5B48">
    <w:pPr>
      <w:pStyle w:val="Pta"/>
    </w:pPr>
  </w:p>
  <w:p w14:paraId="0BFFF9DE" w14:textId="77777777" w:rsidR="00441F99" w:rsidRDefault="006E5B48">
    <w:pPr>
      <w:pStyle w:val="Pta"/>
    </w:pPr>
  </w:p>
  <w:p w14:paraId="76217450" w14:textId="77777777" w:rsidR="00441F99" w:rsidRDefault="006E5B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19151" w14:textId="77777777" w:rsidR="006E5B48" w:rsidRDefault="006E5B48">
      <w:pPr>
        <w:spacing w:after="0" w:line="240" w:lineRule="auto"/>
      </w:pPr>
      <w:r>
        <w:separator/>
      </w:r>
    </w:p>
  </w:footnote>
  <w:footnote w:type="continuationSeparator" w:id="0">
    <w:p w14:paraId="2BFD4D2C" w14:textId="77777777" w:rsidR="006E5B48" w:rsidRDefault="006E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1A5D0FA3"/>
    <w:multiLevelType w:val="hybridMultilevel"/>
    <w:tmpl w:val="37BEFB16"/>
    <w:lvl w:ilvl="0" w:tplc="4582000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CB7DE8"/>
    <w:multiLevelType w:val="hybridMultilevel"/>
    <w:tmpl w:val="B2642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5778"/>
    <w:multiLevelType w:val="hybridMultilevel"/>
    <w:tmpl w:val="99E8D1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1A"/>
    <w:rsid w:val="000B4215"/>
    <w:rsid w:val="001904E7"/>
    <w:rsid w:val="00190FCA"/>
    <w:rsid w:val="00260905"/>
    <w:rsid w:val="002A732C"/>
    <w:rsid w:val="002B19E9"/>
    <w:rsid w:val="0030500C"/>
    <w:rsid w:val="00327524"/>
    <w:rsid w:val="00350523"/>
    <w:rsid w:val="0039100C"/>
    <w:rsid w:val="004C158E"/>
    <w:rsid w:val="004E088E"/>
    <w:rsid w:val="00507366"/>
    <w:rsid w:val="0058173E"/>
    <w:rsid w:val="0060616E"/>
    <w:rsid w:val="006267FE"/>
    <w:rsid w:val="006A7250"/>
    <w:rsid w:val="006D3E62"/>
    <w:rsid w:val="006E048D"/>
    <w:rsid w:val="006E5B48"/>
    <w:rsid w:val="006F7671"/>
    <w:rsid w:val="00710A3C"/>
    <w:rsid w:val="007D67A9"/>
    <w:rsid w:val="007E3D57"/>
    <w:rsid w:val="00803504"/>
    <w:rsid w:val="008202B6"/>
    <w:rsid w:val="00820A5D"/>
    <w:rsid w:val="00826BA4"/>
    <w:rsid w:val="00876666"/>
    <w:rsid w:val="008D43C6"/>
    <w:rsid w:val="008D555B"/>
    <w:rsid w:val="0099293B"/>
    <w:rsid w:val="00995FCD"/>
    <w:rsid w:val="009A05AF"/>
    <w:rsid w:val="00A02D6E"/>
    <w:rsid w:val="00A74965"/>
    <w:rsid w:val="00A93939"/>
    <w:rsid w:val="00A95127"/>
    <w:rsid w:val="00B810B7"/>
    <w:rsid w:val="00C47C13"/>
    <w:rsid w:val="00DD0B62"/>
    <w:rsid w:val="00E64F19"/>
    <w:rsid w:val="00EC2653"/>
    <w:rsid w:val="00ED52CF"/>
    <w:rsid w:val="00F31488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BCE7"/>
  <w15:chartTrackingRefBased/>
  <w15:docId w15:val="{BF24CBAA-30C4-41AC-9494-12A673A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4965"/>
    <w:pPr>
      <w:ind w:left="720"/>
      <w:contextualSpacing/>
    </w:pPr>
  </w:style>
  <w:style w:type="paragraph" w:customStyle="1" w:styleId="ZkladntextIMP">
    <w:name w:val="Základní text_IMP"/>
    <w:basedOn w:val="Normlny"/>
    <w:rsid w:val="000B4215"/>
    <w:pPr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Pta">
    <w:name w:val="footer"/>
    <w:basedOn w:val="Normlny"/>
    <w:link w:val="PtaChar"/>
    <w:rsid w:val="000B4215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0B4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0B421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B42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vzia">
    <w:name w:val="Revision"/>
    <w:hidden/>
    <w:uiPriority w:val="99"/>
    <w:semiHidden/>
    <w:rsid w:val="00995FC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D6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A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50"/>
  </w:style>
  <w:style w:type="character" w:styleId="Zvraznenie">
    <w:name w:val="Emphasis"/>
    <w:basedOn w:val="Predvolenpsmoodseku"/>
    <w:uiPriority w:val="20"/>
    <w:qFormat/>
    <w:rsid w:val="00A95127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820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20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F51B-298E-40D6-A72D-3FCA8CCD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AG. gabor</dc:creator>
  <cp:keywords/>
  <dc:description/>
  <cp:lastModifiedBy>anton AG. gabor</cp:lastModifiedBy>
  <cp:revision>2</cp:revision>
  <cp:lastPrinted>2022-08-30T09:39:00Z</cp:lastPrinted>
  <dcterms:created xsi:type="dcterms:W3CDTF">2022-08-31T07:14:00Z</dcterms:created>
  <dcterms:modified xsi:type="dcterms:W3CDTF">2022-08-31T07:14:00Z</dcterms:modified>
</cp:coreProperties>
</file>