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C" w:rsidRPr="00453CFF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</w:t>
      </w:r>
      <w:r w:rsidRPr="00453CFF">
        <w:rPr>
          <w:b/>
          <w:bCs/>
          <w:spacing w:val="60"/>
          <w:sz w:val="32"/>
          <w:szCs w:val="32"/>
          <w:lang w:val="sk-SK"/>
        </w:rPr>
        <w:t>Nové Mesto</w:t>
      </w:r>
    </w:p>
    <w:p w:rsidR="00326CDC" w:rsidRPr="00D87BE7" w:rsidRDefault="0028676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293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AF8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FjB8nB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326CDC" w:rsidRPr="005A6CB2" w:rsidRDefault="00326CDC" w:rsidP="009252DC">
      <w:pPr>
        <w:pStyle w:val="ZkladntextIMP"/>
        <w:spacing w:line="360" w:lineRule="auto"/>
        <w:jc w:val="both"/>
        <w:rPr>
          <w:lang w:val="sk-SK"/>
        </w:rPr>
      </w:pP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18"/>
      </w:tblGrid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326CDC" w:rsidRPr="00E83329" w:rsidRDefault="00326CDC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326CDC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miestnej rady</w:t>
            </w:r>
            <w:r w:rsidRPr="00E83329">
              <w:rPr>
                <w:sz w:val="20"/>
                <w:szCs w:val="20"/>
                <w:lang w:val="sk-SK"/>
              </w:rPr>
              <w:t xml:space="preserve">                                                                  </w:t>
            </w:r>
          </w:p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Tr="005A6CB2">
        <w:trPr>
          <w:trHeight w:hRule="exact" w:val="397"/>
        </w:trPr>
        <w:tc>
          <w:tcPr>
            <w:tcW w:w="4594" w:type="dxa"/>
          </w:tcPr>
          <w:p w:rsidR="00326CDC" w:rsidRPr="00E83329" w:rsidRDefault="00A22B4A" w:rsidP="00F77DF0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297134">
              <w:rPr>
                <w:sz w:val="20"/>
                <w:szCs w:val="20"/>
                <w:lang w:val="sk-SK"/>
              </w:rPr>
              <w:t>2</w:t>
            </w:r>
            <w:r w:rsidR="00F77DF0" w:rsidRPr="00297134">
              <w:rPr>
                <w:sz w:val="20"/>
                <w:szCs w:val="20"/>
                <w:lang w:val="sk-SK"/>
              </w:rPr>
              <w:t>3</w:t>
            </w:r>
            <w:r w:rsidR="00326CDC" w:rsidRPr="00297134">
              <w:rPr>
                <w:sz w:val="20"/>
                <w:szCs w:val="20"/>
                <w:lang w:val="sk-SK"/>
              </w:rPr>
              <w:t>.</w:t>
            </w:r>
            <w:r w:rsidR="00F77DF0" w:rsidRPr="00297134">
              <w:rPr>
                <w:sz w:val="20"/>
                <w:szCs w:val="20"/>
                <w:lang w:val="sk-SK"/>
              </w:rPr>
              <w:t>2</w:t>
            </w:r>
            <w:r w:rsidR="00326CDC" w:rsidRPr="00297134">
              <w:rPr>
                <w:sz w:val="20"/>
                <w:szCs w:val="20"/>
                <w:lang w:val="sk-SK"/>
              </w:rPr>
              <w:t>.202</w:t>
            </w:r>
            <w:r w:rsidRPr="00297134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4595" w:type="dxa"/>
            <w:vMerge/>
          </w:tcPr>
          <w:p w:rsidR="00326CDC" w:rsidRPr="00E83329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BC46F9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326CDC" w:rsidRPr="00D87BE7" w:rsidRDefault="00326CDC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 </w:t>
      </w:r>
      <w:r w:rsidR="008C23A1">
        <w:rPr>
          <w:sz w:val="28"/>
          <w:szCs w:val="28"/>
          <w:lang w:val="sk-SK"/>
        </w:rPr>
        <w:t>druhú</w:t>
      </w:r>
      <w:r>
        <w:rPr>
          <w:sz w:val="28"/>
          <w:szCs w:val="28"/>
          <w:lang w:val="sk-SK"/>
        </w:rPr>
        <w:t xml:space="preserve"> zmenu rozpočtu mestskej časti Bratislava - Nové Mesto na rok 202</w:t>
      </w:r>
      <w:r w:rsidR="00A22B4A">
        <w:rPr>
          <w:sz w:val="28"/>
          <w:szCs w:val="28"/>
          <w:lang w:val="sk-SK"/>
        </w:rPr>
        <w:t>1</w:t>
      </w:r>
      <w:r>
        <w:rPr>
          <w:sz w:val="28"/>
          <w:szCs w:val="28"/>
          <w:lang w:val="sk-SK"/>
        </w:rPr>
        <w:t xml:space="preserve">   </w:t>
      </w:r>
    </w:p>
    <w:p w:rsidR="00326CDC" w:rsidRPr="00D87BE7" w:rsidRDefault="0028676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E6D2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    </w:pict>
          </mc:Fallback>
        </mc:AlternateContent>
      </w:r>
    </w:p>
    <w:p w:rsidR="00326CDC" w:rsidRPr="00D87BE7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E1E9C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41680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  <w:vMerge w:val="restart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  <w:vMerge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Zodpovedný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326CDC" w:rsidRPr="0041680E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2C728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Spracovateľ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528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Ing. Ivetu </w:t>
            </w:r>
            <w:proofErr w:type="spellStart"/>
            <w:r>
              <w:rPr>
                <w:sz w:val="20"/>
                <w:szCs w:val="20"/>
                <w:lang w:val="sk-SK"/>
              </w:rPr>
              <w:t>Parackovú</w:t>
            </w:r>
            <w:proofErr w:type="spellEnd"/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D87BE7" w:rsidTr="00A75A70">
        <w:trPr>
          <w:trHeight w:val="170"/>
        </w:trPr>
        <w:tc>
          <w:tcPr>
            <w:tcW w:w="3096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41680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Default="00326CDC" w:rsidP="00B62ECC">
      <w:pPr>
        <w:rPr>
          <w:b/>
          <w:sz w:val="28"/>
        </w:rPr>
      </w:pPr>
    </w:p>
    <w:p w:rsidR="00326CDC" w:rsidRPr="00C54EA9" w:rsidRDefault="008C23A1" w:rsidP="00C54EA9">
      <w:pPr>
        <w:jc w:val="center"/>
        <w:rPr>
          <w:sz w:val="20"/>
          <w:szCs w:val="20"/>
        </w:rPr>
        <w:sectPr w:rsidR="00326CDC" w:rsidRPr="00C54EA9">
          <w:footerReference w:type="default" r:id="rId7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  <w:r>
        <w:rPr>
          <w:sz w:val="20"/>
          <w:szCs w:val="20"/>
        </w:rPr>
        <w:t>Február</w:t>
      </w:r>
      <w:r w:rsidR="00326CDC" w:rsidRPr="00C54EA9">
        <w:rPr>
          <w:sz w:val="20"/>
          <w:szCs w:val="20"/>
        </w:rPr>
        <w:t xml:space="preserve"> 202</w:t>
      </w:r>
      <w:r w:rsidR="00A22B4A">
        <w:rPr>
          <w:sz w:val="20"/>
          <w:szCs w:val="20"/>
        </w:rPr>
        <w:t>1</w:t>
      </w:r>
    </w:p>
    <w:p w:rsidR="00326CDC" w:rsidRDefault="00326CDC" w:rsidP="008B1F79">
      <w:pPr>
        <w:pStyle w:val="Nzov"/>
        <w:jc w:val="both"/>
        <w:rPr>
          <w:sz w:val="32"/>
        </w:rPr>
      </w:pPr>
      <w:r>
        <w:rPr>
          <w:sz w:val="32"/>
        </w:rPr>
        <w:lastRenderedPageBreak/>
        <w:t>N á v r h   u z n e s e n i a</w:t>
      </w:r>
    </w:p>
    <w:p w:rsidR="00326CDC" w:rsidRPr="00C539BB" w:rsidRDefault="00326CDC" w:rsidP="00750252">
      <w:pPr>
        <w:pStyle w:val="Obyaj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CDC" w:rsidRPr="00C539BB" w:rsidRDefault="00326CDC" w:rsidP="00750252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BB">
        <w:rPr>
          <w:rFonts w:ascii="Times New Roman" w:hAnsi="Times New Roman" w:cs="Times New Roman"/>
          <w:sz w:val="24"/>
          <w:szCs w:val="24"/>
        </w:rPr>
        <w:t>miestna rada</w:t>
      </w:r>
    </w:p>
    <w:p w:rsidR="00326CDC" w:rsidRPr="00C539BB" w:rsidRDefault="00326CDC" w:rsidP="00750252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BB">
        <w:rPr>
          <w:rFonts w:ascii="Times New Roman" w:hAnsi="Times New Roman" w:cs="Times New Roman"/>
          <w:sz w:val="24"/>
          <w:szCs w:val="24"/>
        </w:rPr>
        <w:t>odporúča</w:t>
      </w:r>
    </w:p>
    <w:p w:rsidR="00326CDC" w:rsidRPr="00C539BB" w:rsidRDefault="00326CDC" w:rsidP="00750252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BB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326CDC" w:rsidRPr="00C539BB" w:rsidRDefault="00326CDC" w:rsidP="00750252">
      <w:pPr>
        <w:rPr>
          <w:b/>
        </w:rPr>
      </w:pPr>
      <w:r w:rsidRPr="00C539BB">
        <w:rPr>
          <w:b/>
        </w:rPr>
        <w:t>schváliť</w:t>
      </w:r>
    </w:p>
    <w:p w:rsidR="00326CDC" w:rsidRPr="00C539BB" w:rsidRDefault="00326CDC" w:rsidP="008B1F79"/>
    <w:p w:rsidR="00326CDC" w:rsidRPr="00C539BB" w:rsidRDefault="008C23A1" w:rsidP="004572A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539BB">
        <w:rPr>
          <w:rFonts w:ascii="Times New Roman" w:hAnsi="Times New Roman" w:cs="Times New Roman"/>
          <w:sz w:val="24"/>
          <w:szCs w:val="24"/>
        </w:rPr>
        <w:t>druhú</w:t>
      </w:r>
      <w:r w:rsidR="00326CDC" w:rsidRPr="00C539BB">
        <w:rPr>
          <w:rFonts w:ascii="Times New Roman" w:hAnsi="Times New Roman" w:cs="Times New Roman"/>
          <w:sz w:val="24"/>
          <w:szCs w:val="24"/>
        </w:rPr>
        <w:t xml:space="preserve"> zmenu rozpočtu mestskej časti na rok 202</w:t>
      </w:r>
      <w:r w:rsidR="00A22B4A" w:rsidRPr="00C539BB">
        <w:rPr>
          <w:rFonts w:ascii="Times New Roman" w:hAnsi="Times New Roman" w:cs="Times New Roman"/>
          <w:sz w:val="24"/>
          <w:szCs w:val="24"/>
        </w:rPr>
        <w:t>1</w:t>
      </w:r>
      <w:r w:rsidR="00326CDC" w:rsidRPr="00C539BB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:rsidR="00326CDC" w:rsidRPr="00A22B4A" w:rsidRDefault="00326CDC" w:rsidP="003722E9">
      <w:pPr>
        <w:rPr>
          <w:highlight w:val="yellow"/>
        </w:rPr>
      </w:pPr>
    </w:p>
    <w:p w:rsidR="00326CDC" w:rsidRPr="00976C3A" w:rsidRDefault="007E3C46" w:rsidP="003722E9">
      <w:r w:rsidRPr="00976C3A">
        <w:t>a</w:t>
      </w:r>
      <w:r w:rsidR="00326CDC" w:rsidRPr="00976C3A">
        <w:t xml:space="preserve">) </w:t>
      </w:r>
      <w:r w:rsidR="008C23A1">
        <w:t>Presun</w:t>
      </w:r>
      <w:r w:rsidR="00326CDC" w:rsidRPr="00976C3A">
        <w:t xml:space="preserve"> rozpočtových prostriedkov v časti </w:t>
      </w:r>
      <w:r w:rsidR="008C23A1">
        <w:t>bežných</w:t>
      </w:r>
      <w:r w:rsidR="00326CDC" w:rsidRPr="00976C3A">
        <w:t xml:space="preserve"> výdavkov vo výške</w:t>
      </w:r>
      <w:r w:rsidR="00217886">
        <w:t xml:space="preserve"> </w:t>
      </w:r>
      <w:r w:rsidR="004F54E7" w:rsidRPr="004F54E7">
        <w:rPr>
          <w:b/>
        </w:rPr>
        <w:t>4</w:t>
      </w:r>
      <w:r w:rsidR="00E616FE">
        <w:rPr>
          <w:b/>
        </w:rPr>
        <w:t>9</w:t>
      </w:r>
      <w:r w:rsidR="004F54E7" w:rsidRPr="004F54E7">
        <w:rPr>
          <w:b/>
        </w:rPr>
        <w:t xml:space="preserve"> </w:t>
      </w:r>
      <w:r w:rsidR="00E616FE">
        <w:rPr>
          <w:b/>
        </w:rPr>
        <w:t>3</w:t>
      </w:r>
      <w:r w:rsidR="001F3A11">
        <w:rPr>
          <w:b/>
        </w:rPr>
        <w:t>42</w:t>
      </w:r>
      <w:r w:rsidR="00976C3A" w:rsidRPr="004F54E7">
        <w:rPr>
          <w:b/>
        </w:rPr>
        <w:t>,00</w:t>
      </w:r>
      <w:r w:rsidR="00326CDC" w:rsidRPr="004F54E7">
        <w:t xml:space="preserve"> </w:t>
      </w:r>
      <w:r w:rsidR="00326CDC" w:rsidRPr="004F54E7">
        <w:rPr>
          <w:b/>
        </w:rPr>
        <w:t>EUR.</w:t>
      </w:r>
    </w:p>
    <w:p w:rsidR="00326CDC" w:rsidRPr="00A22B4A" w:rsidRDefault="00326CDC" w:rsidP="003722E9">
      <w:pPr>
        <w:jc w:val="both"/>
        <w:rPr>
          <w:highlight w:val="yellow"/>
        </w:rPr>
      </w:pPr>
      <w:r w:rsidRPr="00A22B4A">
        <w:rPr>
          <w:highlight w:val="yellow"/>
        </w:rPr>
        <w:t xml:space="preserve">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326CDC" w:rsidRPr="00217886" w:rsidTr="00E451B1">
        <w:trPr>
          <w:trHeight w:val="432"/>
          <w:jc w:val="center"/>
        </w:trPr>
        <w:tc>
          <w:tcPr>
            <w:tcW w:w="846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7886">
              <w:rPr>
                <w:b/>
                <w:sz w:val="20"/>
                <w:szCs w:val="20"/>
              </w:rPr>
              <w:t>Prog</w:t>
            </w:r>
            <w:proofErr w:type="spellEnd"/>
            <w:r w:rsidRPr="002178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326CDC" w:rsidRPr="00217886" w:rsidRDefault="00326CDC" w:rsidP="003722E9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Suma (EUR)</w:t>
            </w:r>
          </w:p>
        </w:tc>
      </w:tr>
      <w:tr w:rsidR="00326CDC" w:rsidRPr="00217886" w:rsidTr="00E451B1">
        <w:trPr>
          <w:jc w:val="center"/>
        </w:trPr>
        <w:tc>
          <w:tcPr>
            <w:tcW w:w="846" w:type="dxa"/>
            <w:vAlign w:val="center"/>
          </w:tcPr>
          <w:p w:rsidR="00326CDC" w:rsidRPr="00217886" w:rsidRDefault="002F4B62" w:rsidP="0037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326CDC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631001</w:t>
            </w:r>
          </w:p>
        </w:tc>
        <w:tc>
          <w:tcPr>
            <w:tcW w:w="851" w:type="dxa"/>
            <w:vAlign w:val="center"/>
          </w:tcPr>
          <w:p w:rsidR="00326CDC" w:rsidRPr="00217886" w:rsidRDefault="002F4B62" w:rsidP="0037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  <w:vAlign w:val="center"/>
          </w:tcPr>
          <w:p w:rsidR="00326CDC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326CDC" w:rsidRPr="00217886" w:rsidRDefault="002F4B62" w:rsidP="00FF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326CDC" w:rsidRPr="00217886" w:rsidRDefault="002F4B62" w:rsidP="00976C3A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tuz.cest.náhr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26CDC" w:rsidRPr="00217886" w:rsidRDefault="002F4B62" w:rsidP="00372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-850,00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2F4B62" w:rsidRDefault="002F4B62" w:rsidP="002F4B62">
            <w:pPr>
              <w:jc w:val="center"/>
            </w:pPr>
            <w:r w:rsidRPr="00D366E5">
              <w:rPr>
                <w:sz w:val="20"/>
                <w:szCs w:val="20"/>
              </w:rPr>
              <w:t>631001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tuz.cest.náhr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2F4B62" w:rsidRDefault="002F4B62" w:rsidP="002F4B62">
            <w:pPr>
              <w:jc w:val="center"/>
            </w:pPr>
            <w:r w:rsidRPr="00D366E5">
              <w:rPr>
                <w:sz w:val="20"/>
                <w:szCs w:val="20"/>
              </w:rPr>
              <w:t>631001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tuz.cest.náhr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+950,00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631002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zahr.cest.náhr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06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  <w:r w:rsidR="000629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0629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2F4B62" w:rsidRDefault="002F4B62" w:rsidP="002F4B62">
            <w:pPr>
              <w:jc w:val="center"/>
            </w:pPr>
            <w:r w:rsidRPr="000D6932">
              <w:rPr>
                <w:sz w:val="20"/>
                <w:szCs w:val="20"/>
              </w:rPr>
              <w:t>631002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zahr.cest.náhr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-195,00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2F4B62" w:rsidRDefault="002F4B62" w:rsidP="002F4B62">
            <w:pPr>
              <w:jc w:val="center"/>
            </w:pPr>
            <w:r w:rsidRPr="000D6932">
              <w:rPr>
                <w:sz w:val="20"/>
                <w:szCs w:val="20"/>
              </w:rPr>
              <w:t>631002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zahr.cest.náhr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1F3A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F3A11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0629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633002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výpočt.tech</w:t>
            </w:r>
            <w:proofErr w:type="spellEnd"/>
            <w:r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633002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Default="002F4B62" w:rsidP="002F4B62">
            <w:r w:rsidRPr="00B02CFE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B02CFE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B02CFE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02CFE">
              <w:rPr>
                <w:sz w:val="20"/>
                <w:szCs w:val="20"/>
                <w:lang w:eastAsia="sk-SK"/>
              </w:rPr>
              <w:t>výpočt.tech</w:t>
            </w:r>
            <w:proofErr w:type="spellEnd"/>
            <w:r w:rsidRPr="00B02CFE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633002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Default="002F4B62" w:rsidP="002F4B62">
            <w:r w:rsidRPr="00B02CFE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B02CFE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B02CFE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02CFE">
              <w:rPr>
                <w:sz w:val="20"/>
                <w:szCs w:val="20"/>
                <w:lang w:eastAsia="sk-SK"/>
              </w:rPr>
              <w:t>výpočt.tech</w:t>
            </w:r>
            <w:proofErr w:type="spellEnd"/>
            <w:r w:rsidRPr="00B02CFE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4117FA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Pr="00217886" w:rsidRDefault="002F4B62" w:rsidP="002F4B62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všeob.mat</w:t>
            </w:r>
            <w:proofErr w:type="spellEnd"/>
            <w:r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341,00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2F4B62" w:rsidRDefault="002F4B62" w:rsidP="002F4B62">
            <w:pPr>
              <w:jc w:val="center"/>
            </w:pPr>
            <w:r w:rsidRPr="00403CEA">
              <w:rPr>
                <w:sz w:val="20"/>
                <w:szCs w:val="20"/>
              </w:rPr>
              <w:t>633006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Default="002F4B62" w:rsidP="002F4B62">
            <w:r w:rsidRPr="00CC3935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CC3935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CC3935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3935">
              <w:rPr>
                <w:sz w:val="20"/>
                <w:szCs w:val="20"/>
                <w:lang w:eastAsia="sk-SK"/>
              </w:rPr>
              <w:t>všeob.mat</w:t>
            </w:r>
            <w:proofErr w:type="spellEnd"/>
            <w:r w:rsidRPr="00CC3935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F4B62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-746,00</w:t>
            </w:r>
          </w:p>
        </w:tc>
      </w:tr>
      <w:tr w:rsidR="002F4B62" w:rsidRPr="00217886" w:rsidTr="00F449B0">
        <w:trPr>
          <w:jc w:val="center"/>
        </w:trPr>
        <w:tc>
          <w:tcPr>
            <w:tcW w:w="846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2F4B62" w:rsidRDefault="002F4B62" w:rsidP="002F4B62">
            <w:pPr>
              <w:jc w:val="center"/>
            </w:pPr>
            <w:r w:rsidRPr="00403CEA">
              <w:rPr>
                <w:sz w:val="20"/>
                <w:szCs w:val="20"/>
              </w:rPr>
              <w:t>633006</w:t>
            </w:r>
          </w:p>
        </w:tc>
        <w:tc>
          <w:tcPr>
            <w:tcW w:w="851" w:type="dxa"/>
            <w:vAlign w:val="center"/>
          </w:tcPr>
          <w:p w:rsidR="002F4B62" w:rsidRPr="00217886" w:rsidRDefault="002F4B62" w:rsidP="002F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F4B62" w:rsidRDefault="002F4B62" w:rsidP="002F4B62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2F4B62" w:rsidRDefault="002F4B62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2F4B62" w:rsidRDefault="002F4B62" w:rsidP="002F4B62">
            <w:r w:rsidRPr="00CC3935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CC3935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CC3935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3935">
              <w:rPr>
                <w:sz w:val="20"/>
                <w:szCs w:val="20"/>
                <w:lang w:eastAsia="sk-SK"/>
              </w:rPr>
              <w:t>všeob.mat</w:t>
            </w:r>
            <w:proofErr w:type="spellEnd"/>
            <w:r w:rsidRPr="00CC3935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59" w:type="dxa"/>
            <w:vAlign w:val="center"/>
          </w:tcPr>
          <w:p w:rsidR="002F4B62" w:rsidRPr="00217886" w:rsidRDefault="002D0C29" w:rsidP="002F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633009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0629B4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r w:rsidR="000629B4">
              <w:rPr>
                <w:sz w:val="20"/>
                <w:szCs w:val="20"/>
                <w:lang w:eastAsia="sk-SK"/>
              </w:rPr>
              <w:t>knihy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5300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EC7391">
              <w:rPr>
                <w:sz w:val="20"/>
                <w:szCs w:val="20"/>
              </w:rPr>
              <w:t>633009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0629B4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r w:rsidR="000629B4">
              <w:rPr>
                <w:sz w:val="20"/>
                <w:szCs w:val="20"/>
                <w:lang w:eastAsia="sk-SK"/>
              </w:rPr>
              <w:t>knihy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-870,00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EC7391">
              <w:rPr>
                <w:sz w:val="20"/>
                <w:szCs w:val="20"/>
              </w:rPr>
              <w:t>633009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0629B4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r w:rsidR="000629B4">
              <w:rPr>
                <w:sz w:val="20"/>
                <w:szCs w:val="20"/>
                <w:lang w:eastAsia="sk-SK"/>
              </w:rPr>
              <w:t>knihy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633011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potraviny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995E04">
              <w:rPr>
                <w:sz w:val="20"/>
                <w:szCs w:val="20"/>
              </w:rPr>
              <w:t>633011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potraviny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995E04">
              <w:rPr>
                <w:sz w:val="20"/>
                <w:szCs w:val="20"/>
              </w:rPr>
              <w:t>633011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potraviny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634004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prepravné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06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</w:t>
            </w:r>
            <w:r w:rsidR="000629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0629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AD6C8E">
              <w:rPr>
                <w:sz w:val="20"/>
                <w:szCs w:val="20"/>
              </w:rPr>
              <w:t>634004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Default="00F42E5D" w:rsidP="00F42E5D">
            <w:r w:rsidRPr="00202F04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202F04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202F04">
              <w:rPr>
                <w:sz w:val="20"/>
                <w:szCs w:val="20"/>
                <w:lang w:eastAsia="sk-SK"/>
              </w:rPr>
              <w:t xml:space="preserve"> prepravné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AD6C8E">
              <w:rPr>
                <w:sz w:val="20"/>
                <w:szCs w:val="20"/>
              </w:rPr>
              <w:t>634004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Default="00F42E5D" w:rsidP="00F42E5D">
            <w:r w:rsidRPr="00202F04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202F04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202F04">
              <w:rPr>
                <w:sz w:val="20"/>
                <w:szCs w:val="20"/>
                <w:lang w:eastAsia="sk-SK"/>
              </w:rPr>
              <w:t xml:space="preserve"> prepravné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06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</w:t>
            </w:r>
            <w:r w:rsidR="000629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629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637003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propagácia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-850,00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D925D8">
              <w:rPr>
                <w:sz w:val="20"/>
                <w:szCs w:val="20"/>
              </w:rPr>
              <w:t>637003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Default="00F42E5D" w:rsidP="00F42E5D">
            <w:r w:rsidRPr="00D27AC1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D27AC1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D27AC1">
              <w:rPr>
                <w:sz w:val="20"/>
                <w:szCs w:val="20"/>
                <w:lang w:eastAsia="sk-SK"/>
              </w:rPr>
              <w:t xml:space="preserve"> propagácia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</w:tr>
      <w:tr w:rsidR="00F42E5D" w:rsidRPr="00217886" w:rsidTr="004C79AF">
        <w:trPr>
          <w:trHeight w:val="242"/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D925D8">
              <w:rPr>
                <w:sz w:val="20"/>
                <w:szCs w:val="20"/>
              </w:rPr>
              <w:t>637003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Default="00F42E5D" w:rsidP="00F42E5D">
            <w:r w:rsidRPr="00D27AC1"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 w:rsidRPr="00D27AC1">
              <w:rPr>
                <w:sz w:val="20"/>
                <w:szCs w:val="20"/>
                <w:lang w:eastAsia="sk-SK"/>
              </w:rPr>
              <w:t>BIG_ling</w:t>
            </w:r>
            <w:proofErr w:type="spellEnd"/>
            <w:r w:rsidRPr="00D27AC1">
              <w:rPr>
                <w:sz w:val="20"/>
                <w:szCs w:val="20"/>
                <w:lang w:eastAsia="sk-SK"/>
              </w:rPr>
              <w:t xml:space="preserve"> propagácia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+950,00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všeob.služby</w:t>
            </w:r>
            <w:proofErr w:type="spellEnd"/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D85B6D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všeob.služby</w:t>
            </w:r>
            <w:proofErr w:type="spellEnd"/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</w:tc>
      </w:tr>
      <w:tr w:rsidR="00F42E5D" w:rsidRPr="00217886" w:rsidTr="00F449B0">
        <w:trPr>
          <w:jc w:val="center"/>
        </w:trPr>
        <w:tc>
          <w:tcPr>
            <w:tcW w:w="846" w:type="dxa"/>
            <w:vAlign w:val="center"/>
          </w:tcPr>
          <w:p w:rsidR="00F42E5D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Pr="00D85B6D" w:rsidRDefault="00F42E5D" w:rsidP="00F42E5D">
            <w:pPr>
              <w:jc w:val="center"/>
              <w:rPr>
                <w:sz w:val="20"/>
                <w:szCs w:val="20"/>
              </w:rPr>
            </w:pPr>
            <w:r w:rsidRPr="00D85B6D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vAlign w:val="center"/>
          </w:tcPr>
          <w:p w:rsidR="00F42E5D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všeob.služby</w:t>
            </w:r>
            <w:proofErr w:type="spellEnd"/>
          </w:p>
        </w:tc>
        <w:tc>
          <w:tcPr>
            <w:tcW w:w="1559" w:type="dxa"/>
            <w:vAlign w:val="center"/>
          </w:tcPr>
          <w:p w:rsidR="00F42E5D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750,00</w:t>
            </w:r>
          </w:p>
        </w:tc>
      </w:tr>
      <w:tr w:rsidR="00F42E5D" w:rsidRPr="00217886" w:rsidTr="00F42E5D">
        <w:trPr>
          <w:trHeight w:val="206"/>
          <w:jc w:val="center"/>
        </w:trPr>
        <w:tc>
          <w:tcPr>
            <w:tcW w:w="846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Default="00F42E5D" w:rsidP="00F42E5D">
            <w:pPr>
              <w:jc w:val="center"/>
            </w:pPr>
            <w:r w:rsidRPr="00EC7391">
              <w:rPr>
                <w:sz w:val="20"/>
                <w:szCs w:val="20"/>
              </w:rPr>
              <w:t>633009</w:t>
            </w:r>
          </w:p>
        </w:tc>
        <w:tc>
          <w:tcPr>
            <w:tcW w:w="851" w:type="dxa"/>
            <w:vAlign w:val="center"/>
          </w:tcPr>
          <w:p w:rsidR="00F42E5D" w:rsidRPr="00217886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Default="00F42E5D" w:rsidP="00F42E5D">
            <w:pPr>
              <w:jc w:val="center"/>
            </w:pPr>
            <w:r w:rsidRPr="008B36B9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Default="00F42E5D" w:rsidP="00FF74CE">
            <w:pPr>
              <w:jc w:val="center"/>
            </w:pPr>
            <w:r w:rsidRPr="003B23A5"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F42E5D" w:rsidRPr="00217886" w:rsidRDefault="00F42E5D" w:rsidP="006635FA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Projekt </w:t>
            </w:r>
            <w:proofErr w:type="spellStart"/>
            <w:r>
              <w:rPr>
                <w:sz w:val="20"/>
                <w:szCs w:val="20"/>
                <w:lang w:eastAsia="sk-SK"/>
              </w:rPr>
              <w:t>BIG_ling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r w:rsidR="006635FA">
              <w:rPr>
                <w:sz w:val="20"/>
                <w:szCs w:val="20"/>
                <w:lang w:eastAsia="sk-SK"/>
              </w:rPr>
              <w:t>knihy</w:t>
            </w:r>
          </w:p>
        </w:tc>
        <w:tc>
          <w:tcPr>
            <w:tcW w:w="1559" w:type="dxa"/>
            <w:vAlign w:val="center"/>
          </w:tcPr>
          <w:p w:rsidR="00F42E5D" w:rsidRPr="00217886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265,00</w:t>
            </w:r>
          </w:p>
        </w:tc>
      </w:tr>
      <w:tr w:rsidR="00F42E5D" w:rsidRPr="00217886" w:rsidTr="00F42E5D">
        <w:trPr>
          <w:trHeight w:val="206"/>
          <w:jc w:val="center"/>
        </w:trPr>
        <w:tc>
          <w:tcPr>
            <w:tcW w:w="846" w:type="dxa"/>
            <w:vAlign w:val="center"/>
          </w:tcPr>
          <w:p w:rsidR="00F42E5D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F42E5D" w:rsidRPr="00EC7391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637011/2</w:t>
            </w:r>
          </w:p>
        </w:tc>
        <w:tc>
          <w:tcPr>
            <w:tcW w:w="851" w:type="dxa"/>
            <w:vAlign w:val="center"/>
          </w:tcPr>
          <w:p w:rsidR="00F42E5D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2E5D" w:rsidRPr="008B36B9" w:rsidRDefault="00F42E5D" w:rsidP="00F4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2E5D" w:rsidRPr="003B23A5" w:rsidRDefault="00F42E5D" w:rsidP="00FF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0028</w:t>
            </w:r>
          </w:p>
        </w:tc>
        <w:tc>
          <w:tcPr>
            <w:tcW w:w="3969" w:type="dxa"/>
          </w:tcPr>
          <w:p w:rsidR="00F42E5D" w:rsidRDefault="00F42E5D" w:rsidP="00F42E5D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ŠF – projekty, PHSR - rezerva</w:t>
            </w:r>
          </w:p>
        </w:tc>
        <w:tc>
          <w:tcPr>
            <w:tcW w:w="1559" w:type="dxa"/>
            <w:vAlign w:val="center"/>
          </w:tcPr>
          <w:p w:rsidR="00F42E5D" w:rsidRDefault="00F42E5D" w:rsidP="00F42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1F3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265,00</w:t>
            </w:r>
          </w:p>
        </w:tc>
      </w:tr>
      <w:tr w:rsidR="00603E52" w:rsidTr="00603E52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52" w:rsidRDefault="00603E52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Pr="00EC7391" w:rsidRDefault="00603E52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52" w:rsidRDefault="00603E52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Pr="008B36B9" w:rsidRDefault="006054C4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Pr="003B23A5" w:rsidRDefault="00361FCB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Default="006054C4" w:rsidP="00F449B0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Knižnica – navýšenie bežného transferu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52" w:rsidRDefault="00603E52" w:rsidP="00603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+1 500,00</w:t>
            </w:r>
          </w:p>
        </w:tc>
      </w:tr>
      <w:tr w:rsidR="00603E52" w:rsidTr="00603E52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52" w:rsidRDefault="00244191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Pr="00EC7391" w:rsidRDefault="00244191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52" w:rsidRDefault="00603E52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Pr="008B36B9" w:rsidRDefault="00244191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Pr="003B23A5" w:rsidRDefault="00603E52" w:rsidP="0024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244191"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2" w:rsidRDefault="00A72A11" w:rsidP="00F449B0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Šport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52" w:rsidRDefault="00603E52" w:rsidP="00603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-1 500,00</w:t>
            </w:r>
          </w:p>
        </w:tc>
      </w:tr>
    </w:tbl>
    <w:p w:rsidR="002F4B62" w:rsidRPr="002F4B62" w:rsidRDefault="002F4B62" w:rsidP="002F4B62">
      <w:pPr>
        <w:rPr>
          <w:highlight w:val="yellow"/>
        </w:rPr>
      </w:pPr>
    </w:p>
    <w:p w:rsidR="00326CDC" w:rsidRDefault="00CE10D1" w:rsidP="003722E9">
      <w:pPr>
        <w:rPr>
          <w:b/>
        </w:rPr>
      </w:pPr>
      <w:r w:rsidRPr="00CE10D1">
        <w:t xml:space="preserve">b) </w:t>
      </w:r>
      <w:r w:rsidR="008628CD">
        <w:t>P</w:t>
      </w:r>
      <w:r w:rsidR="00DB3CB0">
        <w:t>resun</w:t>
      </w:r>
      <w:r w:rsidRPr="00CE10D1">
        <w:t xml:space="preserve"> rozpočtových prostriedkov v časti bežných príjmov vo výške </w:t>
      </w:r>
      <w:r w:rsidRPr="00CE10D1">
        <w:rPr>
          <w:b/>
        </w:rPr>
        <w:t>39 577,00 EUR.</w:t>
      </w:r>
    </w:p>
    <w:p w:rsidR="00CE10D1" w:rsidRDefault="00CE10D1" w:rsidP="003722E9">
      <w:pPr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CE10D1" w:rsidRPr="00217886" w:rsidTr="00F449B0">
        <w:trPr>
          <w:trHeight w:val="432"/>
          <w:jc w:val="center"/>
        </w:trPr>
        <w:tc>
          <w:tcPr>
            <w:tcW w:w="846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7886">
              <w:rPr>
                <w:b/>
                <w:sz w:val="20"/>
                <w:szCs w:val="20"/>
              </w:rPr>
              <w:t>Prog</w:t>
            </w:r>
            <w:proofErr w:type="spellEnd"/>
            <w:r w:rsidRPr="002178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CE10D1" w:rsidRPr="00217886" w:rsidRDefault="00CE10D1" w:rsidP="00F449B0">
            <w:pPr>
              <w:jc w:val="center"/>
              <w:rPr>
                <w:b/>
                <w:sz w:val="20"/>
                <w:szCs w:val="20"/>
              </w:rPr>
            </w:pPr>
            <w:r w:rsidRPr="00217886">
              <w:rPr>
                <w:b/>
                <w:sz w:val="20"/>
                <w:szCs w:val="20"/>
              </w:rPr>
              <w:t>Suma (EUR)</w:t>
            </w:r>
          </w:p>
        </w:tc>
      </w:tr>
      <w:tr w:rsidR="00CE10D1" w:rsidRPr="00217886" w:rsidTr="00F449B0">
        <w:trPr>
          <w:jc w:val="center"/>
        </w:trPr>
        <w:tc>
          <w:tcPr>
            <w:tcW w:w="846" w:type="dxa"/>
            <w:vAlign w:val="center"/>
          </w:tcPr>
          <w:p w:rsidR="00CE10D1" w:rsidRPr="00217886" w:rsidRDefault="00CE10D1" w:rsidP="00F4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10D1" w:rsidRPr="00217886" w:rsidRDefault="00CE10D1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121002</w:t>
            </w:r>
          </w:p>
        </w:tc>
        <w:tc>
          <w:tcPr>
            <w:tcW w:w="851" w:type="dxa"/>
            <w:vAlign w:val="center"/>
          </w:tcPr>
          <w:p w:rsidR="00CE10D1" w:rsidRPr="00217886" w:rsidRDefault="00CE10D1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CE10D1" w:rsidRPr="00217886" w:rsidRDefault="00CE10D1" w:rsidP="00F4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10D1" w:rsidRPr="00217886" w:rsidRDefault="00CE10D1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</w:tcPr>
          <w:p w:rsidR="00CE10D1" w:rsidRPr="00217886" w:rsidRDefault="00CE10D1" w:rsidP="00F449B0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 zo stavieb</w:t>
            </w:r>
          </w:p>
        </w:tc>
        <w:tc>
          <w:tcPr>
            <w:tcW w:w="1559" w:type="dxa"/>
            <w:vAlign w:val="center"/>
          </w:tcPr>
          <w:p w:rsidR="00CE10D1" w:rsidRPr="00217886" w:rsidRDefault="00CE10D1" w:rsidP="00F44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+ 39 577,00</w:t>
            </w:r>
          </w:p>
        </w:tc>
      </w:tr>
      <w:tr w:rsidR="00DB3CB0" w:rsidRPr="00217886" w:rsidTr="00F449B0">
        <w:trPr>
          <w:jc w:val="center"/>
        </w:trPr>
        <w:tc>
          <w:tcPr>
            <w:tcW w:w="846" w:type="dxa"/>
            <w:vAlign w:val="center"/>
          </w:tcPr>
          <w:p w:rsidR="00DB3CB0" w:rsidRPr="00217886" w:rsidRDefault="00DB3CB0" w:rsidP="00F4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CB0" w:rsidRDefault="00DB3CB0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312001</w:t>
            </w:r>
          </w:p>
        </w:tc>
        <w:tc>
          <w:tcPr>
            <w:tcW w:w="851" w:type="dxa"/>
            <w:vAlign w:val="center"/>
          </w:tcPr>
          <w:p w:rsidR="00DB3CB0" w:rsidRDefault="00DB3CB0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1AM1</w:t>
            </w:r>
          </w:p>
        </w:tc>
        <w:tc>
          <w:tcPr>
            <w:tcW w:w="850" w:type="dxa"/>
            <w:vAlign w:val="center"/>
          </w:tcPr>
          <w:p w:rsidR="00DB3CB0" w:rsidRPr="00217886" w:rsidRDefault="00DB3CB0" w:rsidP="00F4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CB0" w:rsidRDefault="00DB3CB0" w:rsidP="00DB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DB3CB0" w:rsidRDefault="00DB3CB0" w:rsidP="00F449B0">
            <w:pPr>
              <w:suppressAutoHyphens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SK-AT z EÚ 85%</w:t>
            </w:r>
          </w:p>
        </w:tc>
        <w:tc>
          <w:tcPr>
            <w:tcW w:w="1559" w:type="dxa"/>
            <w:vAlign w:val="center"/>
          </w:tcPr>
          <w:p w:rsidR="00DB3CB0" w:rsidRDefault="00DB3CB0" w:rsidP="00F44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-35 411,00</w:t>
            </w:r>
          </w:p>
        </w:tc>
      </w:tr>
      <w:tr w:rsidR="00DB3CB0" w:rsidRPr="00217886" w:rsidTr="00F449B0">
        <w:trPr>
          <w:jc w:val="center"/>
        </w:trPr>
        <w:tc>
          <w:tcPr>
            <w:tcW w:w="846" w:type="dxa"/>
            <w:vAlign w:val="center"/>
          </w:tcPr>
          <w:p w:rsidR="00DB3CB0" w:rsidRPr="00217886" w:rsidRDefault="00DB3CB0" w:rsidP="00F4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CB0" w:rsidRDefault="00DB3CB0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312001</w:t>
            </w:r>
          </w:p>
        </w:tc>
        <w:tc>
          <w:tcPr>
            <w:tcW w:w="851" w:type="dxa"/>
            <w:vAlign w:val="center"/>
          </w:tcPr>
          <w:p w:rsidR="00DB3CB0" w:rsidRDefault="00DB3CB0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1AM2</w:t>
            </w:r>
          </w:p>
        </w:tc>
        <w:tc>
          <w:tcPr>
            <w:tcW w:w="850" w:type="dxa"/>
            <w:vAlign w:val="center"/>
          </w:tcPr>
          <w:p w:rsidR="00DB3CB0" w:rsidRPr="00217886" w:rsidRDefault="00DB3CB0" w:rsidP="00F4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CB0" w:rsidRDefault="00DB3CB0" w:rsidP="00F4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3969" w:type="dxa"/>
          </w:tcPr>
          <w:p w:rsidR="00DB3CB0" w:rsidRDefault="00DB3CB0" w:rsidP="00F449B0">
            <w:pPr>
              <w:suppressAutoHyphens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BIG_ling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SK-AT zo ŠR 10%</w:t>
            </w:r>
          </w:p>
        </w:tc>
        <w:tc>
          <w:tcPr>
            <w:tcW w:w="1559" w:type="dxa"/>
            <w:vAlign w:val="center"/>
          </w:tcPr>
          <w:p w:rsidR="00DB3CB0" w:rsidRPr="00DB3CB0" w:rsidRDefault="00DB3CB0" w:rsidP="00DB3C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B3CB0">
              <w:rPr>
                <w:sz w:val="20"/>
                <w:szCs w:val="20"/>
              </w:rPr>
              <w:t>4 166,00</w:t>
            </w:r>
          </w:p>
        </w:tc>
      </w:tr>
    </w:tbl>
    <w:p w:rsidR="00CE10D1" w:rsidRDefault="00CE10D1" w:rsidP="003722E9">
      <w:pPr>
        <w:rPr>
          <w:b/>
        </w:rPr>
      </w:pPr>
    </w:p>
    <w:p w:rsidR="00C539BB" w:rsidRDefault="00C539BB" w:rsidP="003722E9">
      <w:pPr>
        <w:rPr>
          <w:b/>
        </w:rPr>
      </w:pPr>
    </w:p>
    <w:p w:rsidR="001E7116" w:rsidRDefault="001E7116" w:rsidP="003722E9">
      <w:pPr>
        <w:rPr>
          <w:b/>
        </w:rPr>
      </w:pPr>
    </w:p>
    <w:p w:rsidR="00C704C3" w:rsidRDefault="00C704C3" w:rsidP="003722E9">
      <w:pPr>
        <w:rPr>
          <w:b/>
        </w:rPr>
      </w:pPr>
    </w:p>
    <w:p w:rsidR="00C704C3" w:rsidRDefault="00C704C3" w:rsidP="003722E9">
      <w:pPr>
        <w:rPr>
          <w:b/>
        </w:rPr>
      </w:pPr>
    </w:p>
    <w:p w:rsidR="001E7116" w:rsidRDefault="001E7116" w:rsidP="003722E9">
      <w:pPr>
        <w:rPr>
          <w:b/>
        </w:rPr>
      </w:pPr>
    </w:p>
    <w:p w:rsidR="001E7116" w:rsidRDefault="001E7116" w:rsidP="003722E9">
      <w:pPr>
        <w:rPr>
          <w:b/>
        </w:rPr>
      </w:pPr>
    </w:p>
    <w:p w:rsidR="008628CD" w:rsidRPr="001F160F" w:rsidRDefault="00911D3D" w:rsidP="003722E9">
      <w:pPr>
        <w:rPr>
          <w:b/>
        </w:rPr>
      </w:pPr>
      <w:r w:rsidRPr="00052218">
        <w:t>c</w:t>
      </w:r>
      <w:r w:rsidR="008628CD" w:rsidRPr="001F160F">
        <w:rPr>
          <w:b/>
        </w:rPr>
        <w:t xml:space="preserve">) </w:t>
      </w:r>
      <w:r w:rsidR="008628CD" w:rsidRPr="001F160F">
        <w:t>Zvýšenie rozpočtových prostriedkov v časti kapitálových výdavkov vo výške</w:t>
      </w:r>
      <w:r w:rsidR="008628CD" w:rsidRPr="001F160F">
        <w:rPr>
          <w:b/>
        </w:rPr>
        <w:t xml:space="preserve"> </w:t>
      </w:r>
      <w:r w:rsidR="006F4F58">
        <w:rPr>
          <w:b/>
        </w:rPr>
        <w:t>114 900</w:t>
      </w:r>
      <w:r w:rsidR="008628CD" w:rsidRPr="001F160F">
        <w:rPr>
          <w:b/>
        </w:rPr>
        <w:t>,00 EUR.</w:t>
      </w:r>
    </w:p>
    <w:p w:rsidR="008628CD" w:rsidRPr="001F160F" w:rsidRDefault="008628CD" w:rsidP="003722E9">
      <w:pPr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8628CD" w:rsidRPr="001F160F" w:rsidTr="00F449B0">
        <w:trPr>
          <w:trHeight w:val="432"/>
          <w:jc w:val="center"/>
        </w:trPr>
        <w:tc>
          <w:tcPr>
            <w:tcW w:w="846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r w:rsidRPr="001F160F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r w:rsidRPr="001F160F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r w:rsidRPr="001F160F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0F">
              <w:rPr>
                <w:b/>
                <w:sz w:val="20"/>
                <w:szCs w:val="20"/>
              </w:rPr>
              <w:t>Prog</w:t>
            </w:r>
            <w:proofErr w:type="spellEnd"/>
            <w:r w:rsidRPr="001F16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r w:rsidRPr="001F160F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r w:rsidRPr="001F160F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8628CD" w:rsidRPr="001F160F" w:rsidRDefault="008628CD" w:rsidP="00F449B0">
            <w:pPr>
              <w:jc w:val="center"/>
              <w:rPr>
                <w:b/>
                <w:sz w:val="20"/>
                <w:szCs w:val="20"/>
              </w:rPr>
            </w:pPr>
            <w:r w:rsidRPr="001F160F">
              <w:rPr>
                <w:b/>
                <w:sz w:val="20"/>
                <w:szCs w:val="20"/>
              </w:rPr>
              <w:t>Suma (EUR)</w:t>
            </w:r>
          </w:p>
        </w:tc>
      </w:tr>
      <w:tr w:rsidR="008628CD" w:rsidRPr="001F160F" w:rsidTr="00F449B0">
        <w:trPr>
          <w:jc w:val="center"/>
        </w:trPr>
        <w:tc>
          <w:tcPr>
            <w:tcW w:w="846" w:type="dxa"/>
            <w:vAlign w:val="center"/>
          </w:tcPr>
          <w:p w:rsidR="008628CD" w:rsidRPr="001F160F" w:rsidRDefault="00487D06" w:rsidP="00F449B0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</w:tcPr>
          <w:p w:rsidR="008628CD" w:rsidRPr="001F160F" w:rsidRDefault="008628CD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716/</w:t>
            </w:r>
            <w:r w:rsidR="00487D06" w:rsidRPr="001F160F"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center"/>
          </w:tcPr>
          <w:p w:rsidR="008628CD" w:rsidRPr="001F160F" w:rsidRDefault="008628CD" w:rsidP="00F449B0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8628CD" w:rsidRPr="001F160F" w:rsidRDefault="00487D06" w:rsidP="00F449B0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vAlign w:val="center"/>
          </w:tcPr>
          <w:p w:rsidR="008628CD" w:rsidRPr="001F160F" w:rsidRDefault="008628CD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0</w:t>
            </w:r>
            <w:r w:rsidR="00487D06" w:rsidRPr="001F160F">
              <w:rPr>
                <w:sz w:val="20"/>
                <w:szCs w:val="20"/>
              </w:rPr>
              <w:t>010</w:t>
            </w:r>
          </w:p>
        </w:tc>
        <w:tc>
          <w:tcPr>
            <w:tcW w:w="3969" w:type="dxa"/>
          </w:tcPr>
          <w:p w:rsidR="008628CD" w:rsidRPr="001F160F" w:rsidRDefault="008628CD" w:rsidP="008533F4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 w:rsidRPr="001F160F">
              <w:rPr>
                <w:color w:val="000000"/>
                <w:sz w:val="20"/>
                <w:szCs w:val="20"/>
              </w:rPr>
              <w:t xml:space="preserve">PD </w:t>
            </w:r>
            <w:r w:rsidR="00487D06" w:rsidRPr="001F160F">
              <w:rPr>
                <w:color w:val="000000"/>
                <w:sz w:val="20"/>
                <w:szCs w:val="20"/>
              </w:rPr>
              <w:t xml:space="preserve">Zriadenie Front </w:t>
            </w:r>
            <w:proofErr w:type="spellStart"/>
            <w:r w:rsidR="00487D06" w:rsidRPr="001F160F">
              <w:rPr>
                <w:color w:val="000000"/>
                <w:sz w:val="20"/>
                <w:szCs w:val="20"/>
              </w:rPr>
              <w:t>offic</w:t>
            </w:r>
            <w:r w:rsidR="008533F4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vAlign w:val="center"/>
          </w:tcPr>
          <w:p w:rsidR="008628CD" w:rsidRPr="001F160F" w:rsidRDefault="008628CD" w:rsidP="00487D06">
            <w:pPr>
              <w:jc w:val="right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+ 2 000,00</w:t>
            </w:r>
          </w:p>
        </w:tc>
      </w:tr>
      <w:tr w:rsidR="00487D06" w:rsidRPr="001F160F" w:rsidTr="00F449B0">
        <w:trPr>
          <w:jc w:val="center"/>
        </w:trPr>
        <w:tc>
          <w:tcPr>
            <w:tcW w:w="846" w:type="dxa"/>
            <w:vAlign w:val="center"/>
          </w:tcPr>
          <w:p w:rsidR="00487D06" w:rsidRPr="001F160F" w:rsidRDefault="00487D06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</w:tcPr>
          <w:p w:rsidR="00487D06" w:rsidRPr="001F160F" w:rsidRDefault="00487D06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717003/001</w:t>
            </w:r>
          </w:p>
        </w:tc>
        <w:tc>
          <w:tcPr>
            <w:tcW w:w="851" w:type="dxa"/>
            <w:vAlign w:val="center"/>
          </w:tcPr>
          <w:p w:rsidR="00487D06" w:rsidRPr="001F160F" w:rsidRDefault="00487D06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487D06" w:rsidRPr="001F160F" w:rsidRDefault="00487D06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vAlign w:val="center"/>
          </w:tcPr>
          <w:p w:rsidR="00487D06" w:rsidRPr="001F160F" w:rsidRDefault="00487D06" w:rsidP="00487D06">
            <w:pPr>
              <w:jc w:val="center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</w:tcPr>
          <w:p w:rsidR="00487D06" w:rsidRPr="001F160F" w:rsidRDefault="00487D06" w:rsidP="008533F4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 w:rsidRPr="001F160F">
              <w:rPr>
                <w:color w:val="000000"/>
                <w:sz w:val="20"/>
                <w:szCs w:val="20"/>
              </w:rPr>
              <w:t xml:space="preserve">Realizácia Zriadenie Front </w:t>
            </w:r>
            <w:proofErr w:type="spellStart"/>
            <w:r w:rsidRPr="001F160F">
              <w:rPr>
                <w:color w:val="000000"/>
                <w:sz w:val="20"/>
                <w:szCs w:val="20"/>
              </w:rPr>
              <w:t>offic</w:t>
            </w:r>
            <w:r w:rsidR="008533F4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vAlign w:val="center"/>
          </w:tcPr>
          <w:p w:rsidR="00487D06" w:rsidRPr="001F160F" w:rsidRDefault="00487D06" w:rsidP="00487D06">
            <w:pPr>
              <w:jc w:val="right"/>
              <w:rPr>
                <w:sz w:val="20"/>
                <w:szCs w:val="20"/>
              </w:rPr>
            </w:pPr>
            <w:r w:rsidRPr="001F160F">
              <w:rPr>
                <w:sz w:val="20"/>
                <w:szCs w:val="20"/>
              </w:rPr>
              <w:t>+ 33 000,00</w:t>
            </w:r>
          </w:p>
        </w:tc>
      </w:tr>
      <w:tr w:rsidR="006F4F58" w:rsidRPr="001F160F" w:rsidTr="00F449B0">
        <w:trPr>
          <w:jc w:val="center"/>
        </w:trPr>
        <w:tc>
          <w:tcPr>
            <w:tcW w:w="846" w:type="dxa"/>
            <w:vAlign w:val="center"/>
          </w:tcPr>
          <w:p w:rsidR="006F4F58" w:rsidRPr="000157CC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0660</w:t>
            </w:r>
          </w:p>
        </w:tc>
        <w:tc>
          <w:tcPr>
            <w:tcW w:w="1559" w:type="dxa"/>
            <w:vAlign w:val="center"/>
          </w:tcPr>
          <w:p w:rsidR="006F4F58" w:rsidRPr="000157CC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716/4</w:t>
            </w:r>
          </w:p>
        </w:tc>
        <w:tc>
          <w:tcPr>
            <w:tcW w:w="851" w:type="dxa"/>
            <w:vAlign w:val="center"/>
          </w:tcPr>
          <w:p w:rsidR="006F4F58" w:rsidRPr="000157CC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6F4F58" w:rsidRPr="000157CC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6F4F58" w:rsidRPr="000157CC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0612</w:t>
            </w:r>
          </w:p>
        </w:tc>
        <w:tc>
          <w:tcPr>
            <w:tcW w:w="3969" w:type="dxa"/>
          </w:tcPr>
          <w:p w:rsidR="006F4F58" w:rsidRPr="000157CC" w:rsidRDefault="006F4F58" w:rsidP="006F4F58">
            <w:pPr>
              <w:suppressAutoHyphens w:val="0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 xml:space="preserve">PD Rekonštrukcia bytových domov Bojnická </w:t>
            </w:r>
          </w:p>
        </w:tc>
        <w:tc>
          <w:tcPr>
            <w:tcW w:w="1559" w:type="dxa"/>
            <w:vAlign w:val="center"/>
          </w:tcPr>
          <w:p w:rsidR="006F4F58" w:rsidRPr="000157CC" w:rsidRDefault="006F4F58" w:rsidP="006F4F58">
            <w:pPr>
              <w:jc w:val="right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+ 19 500,00</w:t>
            </w:r>
          </w:p>
        </w:tc>
      </w:tr>
      <w:tr w:rsidR="006F4F58" w:rsidRPr="001F160F" w:rsidTr="00F449B0">
        <w:trPr>
          <w:jc w:val="center"/>
        </w:trPr>
        <w:tc>
          <w:tcPr>
            <w:tcW w:w="846" w:type="dxa"/>
            <w:vAlign w:val="center"/>
          </w:tcPr>
          <w:p w:rsidR="006F4F58" w:rsidRPr="001F160F" w:rsidRDefault="006F4F58" w:rsidP="006F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6F4F58" w:rsidRPr="001F160F" w:rsidRDefault="006F4F58" w:rsidP="006F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716/356</w:t>
            </w:r>
          </w:p>
        </w:tc>
        <w:tc>
          <w:tcPr>
            <w:tcW w:w="851" w:type="dxa"/>
            <w:vAlign w:val="center"/>
          </w:tcPr>
          <w:p w:rsidR="006F4F58" w:rsidRPr="001F160F" w:rsidRDefault="006F4F58" w:rsidP="006F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6F4F58" w:rsidRPr="001F160F" w:rsidRDefault="006F4F58" w:rsidP="006F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6F4F58" w:rsidRPr="001F160F" w:rsidRDefault="006F4F58" w:rsidP="006F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</w:tcPr>
          <w:p w:rsidR="006F4F58" w:rsidRPr="001F160F" w:rsidRDefault="006F4F58" w:rsidP="006F4F5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1F160F">
              <w:rPr>
                <w:color w:val="000000"/>
                <w:sz w:val="20"/>
                <w:szCs w:val="20"/>
              </w:rPr>
              <w:t xml:space="preserve">PD DI Mierová kolónia - doplatok </w:t>
            </w:r>
          </w:p>
        </w:tc>
        <w:tc>
          <w:tcPr>
            <w:tcW w:w="1559" w:type="dxa"/>
            <w:vAlign w:val="center"/>
          </w:tcPr>
          <w:p w:rsidR="006F4F58" w:rsidRPr="001F160F" w:rsidRDefault="006F4F58" w:rsidP="006F4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+ 1 400,00</w:t>
            </w:r>
          </w:p>
        </w:tc>
      </w:tr>
      <w:tr w:rsidR="006F4F58" w:rsidRPr="00AC4C2D" w:rsidTr="006F4F5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0157CC" w:rsidRDefault="006F4F58" w:rsidP="000157CC">
            <w:pPr>
              <w:suppressAutoHyphens w:val="0"/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0157CC" w:rsidRDefault="006F4F58" w:rsidP="000157CC">
            <w:pPr>
              <w:suppressAutoHyphens w:val="0"/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716/357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0157CC" w:rsidRDefault="006F4F58" w:rsidP="000157CC">
            <w:pPr>
              <w:suppressAutoHyphens w:val="0"/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0157CC" w:rsidRDefault="006F4F58" w:rsidP="000157CC">
            <w:pPr>
              <w:suppressAutoHyphens w:val="0"/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0157CC" w:rsidRDefault="006F4F58" w:rsidP="000157CC">
            <w:pPr>
              <w:suppressAutoHyphens w:val="0"/>
              <w:jc w:val="center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8" w:rsidRPr="000157CC" w:rsidRDefault="006F4F58" w:rsidP="000157CC">
            <w:pPr>
              <w:suppressAutoHyphens w:val="0"/>
              <w:rPr>
                <w:color w:val="006600"/>
                <w:sz w:val="20"/>
                <w:szCs w:val="20"/>
              </w:rPr>
            </w:pPr>
            <w:r w:rsidRPr="000157CC">
              <w:rPr>
                <w:color w:val="006600"/>
                <w:sz w:val="20"/>
                <w:szCs w:val="20"/>
              </w:rPr>
              <w:t>PD Rekonštrukcia verejného priestranstva Americká/Ľubľanská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0157CC" w:rsidRDefault="000157CC" w:rsidP="000157CC">
            <w:pPr>
              <w:suppressAutoHyphens w:val="0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 xml:space="preserve">       </w:t>
            </w:r>
            <w:r w:rsidR="006F4F58" w:rsidRPr="000157CC">
              <w:rPr>
                <w:color w:val="006600"/>
                <w:sz w:val="20"/>
                <w:szCs w:val="20"/>
              </w:rPr>
              <w:t>+ 12 000,00</w:t>
            </w:r>
          </w:p>
        </w:tc>
      </w:tr>
      <w:tr w:rsidR="006F4F58" w:rsidRPr="00AC4C2D" w:rsidTr="006F4F5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716/400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8" w:rsidRPr="00F95E2E" w:rsidRDefault="006F4F58" w:rsidP="006F4F58">
            <w:pPr>
              <w:suppressAutoHyphens w:val="0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PD Vybudovanie parkov v Mierovej kolónii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right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+ 9 000,00</w:t>
            </w:r>
          </w:p>
        </w:tc>
      </w:tr>
      <w:tr w:rsidR="006F4F58" w:rsidRPr="00AC4C2D" w:rsidTr="006F4F5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AC4C2D" w:rsidRDefault="006F4F58" w:rsidP="006F4F58">
            <w:pPr>
              <w:jc w:val="center"/>
              <w:rPr>
                <w:sz w:val="20"/>
                <w:szCs w:val="20"/>
              </w:rPr>
            </w:pPr>
            <w:r w:rsidRPr="00AC4C2D">
              <w:rPr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AC4C2D" w:rsidRDefault="006F4F58" w:rsidP="006F4F58">
            <w:pPr>
              <w:jc w:val="center"/>
              <w:rPr>
                <w:sz w:val="20"/>
                <w:szCs w:val="20"/>
              </w:rPr>
            </w:pPr>
            <w:r w:rsidRPr="00AC4C2D">
              <w:rPr>
                <w:sz w:val="20"/>
                <w:szCs w:val="20"/>
              </w:rPr>
              <w:t>717002/1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AC4C2D" w:rsidRDefault="006F4F58" w:rsidP="006F4F58">
            <w:pPr>
              <w:jc w:val="center"/>
              <w:rPr>
                <w:sz w:val="20"/>
                <w:szCs w:val="20"/>
              </w:rPr>
            </w:pPr>
            <w:r w:rsidRPr="00AC4C2D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AC4C2D" w:rsidRDefault="006F4F58" w:rsidP="006F4F58">
            <w:pPr>
              <w:jc w:val="center"/>
              <w:rPr>
                <w:sz w:val="20"/>
                <w:szCs w:val="20"/>
              </w:rPr>
            </w:pPr>
            <w:r w:rsidRPr="00AC4C2D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AC4C2D" w:rsidRDefault="006F4F58" w:rsidP="006F4F58">
            <w:pPr>
              <w:jc w:val="center"/>
              <w:rPr>
                <w:sz w:val="20"/>
                <w:szCs w:val="20"/>
              </w:rPr>
            </w:pPr>
            <w:r w:rsidRPr="00AC4C2D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8" w:rsidRPr="006F4F58" w:rsidRDefault="006F4F58" w:rsidP="006F4F5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F4F58">
              <w:rPr>
                <w:color w:val="000000"/>
                <w:sz w:val="20"/>
                <w:szCs w:val="20"/>
              </w:rPr>
              <w:t xml:space="preserve">Rekonštrukcia </w:t>
            </w:r>
            <w:proofErr w:type="spellStart"/>
            <w:r w:rsidRPr="006F4F58">
              <w:rPr>
                <w:color w:val="000000"/>
                <w:sz w:val="20"/>
                <w:szCs w:val="20"/>
              </w:rPr>
              <w:t>Školak</w:t>
            </w:r>
            <w:proofErr w:type="spellEnd"/>
            <w:r w:rsidRPr="006F4F58">
              <w:rPr>
                <w:color w:val="000000"/>
                <w:sz w:val="20"/>
                <w:szCs w:val="20"/>
              </w:rPr>
              <w:t xml:space="preserve"> klub interiér - realizácia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AC4C2D" w:rsidRDefault="006F4F58" w:rsidP="006F4F58">
            <w:pPr>
              <w:jc w:val="right"/>
              <w:rPr>
                <w:sz w:val="20"/>
                <w:szCs w:val="20"/>
              </w:rPr>
            </w:pPr>
            <w:r w:rsidRPr="00AC4C2D">
              <w:rPr>
                <w:sz w:val="20"/>
                <w:szCs w:val="20"/>
              </w:rPr>
              <w:t>+ 18 000,00</w:t>
            </w:r>
          </w:p>
        </w:tc>
      </w:tr>
      <w:tr w:rsidR="006F4F58" w:rsidRPr="00B90FCC" w:rsidTr="006F4F5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716/12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8" w:rsidRPr="00F95E2E" w:rsidRDefault="006F4F58" w:rsidP="006F4F58">
            <w:pPr>
              <w:suppressAutoHyphens w:val="0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 xml:space="preserve">PD ZŠ s MŠ </w:t>
            </w:r>
            <w:proofErr w:type="spellStart"/>
            <w:r w:rsidRPr="00F95E2E">
              <w:rPr>
                <w:color w:val="006600"/>
                <w:sz w:val="20"/>
                <w:szCs w:val="20"/>
              </w:rPr>
              <w:t>Cádrová</w:t>
            </w:r>
            <w:proofErr w:type="spellEnd"/>
            <w:r w:rsidRPr="00F95E2E">
              <w:rPr>
                <w:color w:val="006600"/>
                <w:sz w:val="20"/>
                <w:szCs w:val="20"/>
              </w:rPr>
              <w:t xml:space="preserve"> – obnova s nadstavbou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right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+ 14 000,00</w:t>
            </w:r>
          </w:p>
        </w:tc>
      </w:tr>
      <w:tr w:rsidR="006F4F58" w:rsidRPr="00B90FCC" w:rsidTr="006F4F5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716/500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center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8" w:rsidRPr="00F95E2E" w:rsidRDefault="006F4F58" w:rsidP="006F4F58">
            <w:pPr>
              <w:suppressAutoHyphens w:val="0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PD rozšírenie parkovacej zóny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58" w:rsidRPr="00F95E2E" w:rsidRDefault="006F4F58" w:rsidP="006F4F58">
            <w:pPr>
              <w:jc w:val="right"/>
              <w:rPr>
                <w:color w:val="006600"/>
                <w:sz w:val="20"/>
                <w:szCs w:val="20"/>
              </w:rPr>
            </w:pPr>
            <w:r w:rsidRPr="00F95E2E">
              <w:rPr>
                <w:color w:val="006600"/>
                <w:sz w:val="20"/>
                <w:szCs w:val="20"/>
              </w:rPr>
              <w:t>+ 6 000,00</w:t>
            </w:r>
          </w:p>
        </w:tc>
      </w:tr>
    </w:tbl>
    <w:p w:rsidR="008628CD" w:rsidRPr="001F160F" w:rsidRDefault="008628CD" w:rsidP="003722E9">
      <w:pPr>
        <w:rPr>
          <w:b/>
        </w:rPr>
      </w:pPr>
    </w:p>
    <w:p w:rsidR="008628CD" w:rsidRPr="00F449B0" w:rsidRDefault="00911D3D" w:rsidP="008628CD">
      <w:pPr>
        <w:rPr>
          <w:color w:val="006600"/>
        </w:rPr>
      </w:pPr>
      <w:r w:rsidRPr="00F449B0">
        <w:rPr>
          <w:color w:val="006600"/>
        </w:rPr>
        <w:t>d</w:t>
      </w:r>
      <w:r w:rsidR="008628CD" w:rsidRPr="00F449B0">
        <w:rPr>
          <w:color w:val="006600"/>
        </w:rPr>
        <w:t>) Zvýšenie rozpočtových prostriedkov v časti príjmový</w:t>
      </w:r>
      <w:r w:rsidR="006F4F58" w:rsidRPr="00F449B0">
        <w:rPr>
          <w:color w:val="006600"/>
        </w:rPr>
        <w:t>ch finančných operácií vo výške</w:t>
      </w:r>
      <w:r w:rsidR="008628CD" w:rsidRPr="00F449B0">
        <w:rPr>
          <w:color w:val="006600"/>
        </w:rPr>
        <w:t xml:space="preserve"> </w:t>
      </w:r>
      <w:r w:rsidR="006F4F58" w:rsidRPr="006822FC">
        <w:rPr>
          <w:b/>
          <w:color w:val="006600"/>
        </w:rPr>
        <w:t>114 900</w:t>
      </w:r>
      <w:r w:rsidR="008628CD" w:rsidRPr="006822FC">
        <w:rPr>
          <w:b/>
          <w:color w:val="006600"/>
        </w:rPr>
        <w:t>,00 EUR.</w:t>
      </w:r>
    </w:p>
    <w:p w:rsidR="008628CD" w:rsidRPr="00F449B0" w:rsidRDefault="008628CD" w:rsidP="008628CD">
      <w:pPr>
        <w:jc w:val="both"/>
        <w:rPr>
          <w:color w:val="00660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8628CD" w:rsidRPr="00F449B0" w:rsidTr="00F449B0">
        <w:trPr>
          <w:trHeight w:val="432"/>
          <w:jc w:val="center"/>
        </w:trPr>
        <w:tc>
          <w:tcPr>
            <w:tcW w:w="90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FK</w:t>
            </w:r>
          </w:p>
        </w:tc>
        <w:tc>
          <w:tcPr>
            <w:tcW w:w="108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EK/A</w:t>
            </w:r>
          </w:p>
        </w:tc>
        <w:tc>
          <w:tcPr>
            <w:tcW w:w="90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proofErr w:type="spellStart"/>
            <w:r w:rsidRPr="00F55A5F">
              <w:rPr>
                <w:color w:val="006600"/>
                <w:sz w:val="20"/>
                <w:szCs w:val="20"/>
              </w:rPr>
              <w:t>Prog</w:t>
            </w:r>
            <w:proofErr w:type="spellEnd"/>
            <w:r w:rsidRPr="00F55A5F">
              <w:rPr>
                <w:color w:val="0066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Názov položky</w:t>
            </w:r>
          </w:p>
        </w:tc>
        <w:tc>
          <w:tcPr>
            <w:tcW w:w="1620" w:type="dxa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Suma (EUR)</w:t>
            </w:r>
          </w:p>
        </w:tc>
      </w:tr>
      <w:tr w:rsidR="008628CD" w:rsidRPr="00F449B0" w:rsidTr="00F449B0">
        <w:trPr>
          <w:jc w:val="center"/>
        </w:trPr>
        <w:tc>
          <w:tcPr>
            <w:tcW w:w="900" w:type="dxa"/>
          </w:tcPr>
          <w:p w:rsidR="008628CD" w:rsidRPr="00F55A5F" w:rsidRDefault="008628CD" w:rsidP="00F449B0">
            <w:pPr>
              <w:rPr>
                <w:color w:val="0066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628CD" w:rsidRPr="00F55A5F" w:rsidRDefault="008628CD" w:rsidP="00F449B0">
            <w:pPr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454001</w:t>
            </w:r>
          </w:p>
        </w:tc>
        <w:tc>
          <w:tcPr>
            <w:tcW w:w="900" w:type="dxa"/>
            <w:vAlign w:val="bottom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628CD" w:rsidRPr="00F55A5F" w:rsidRDefault="008628CD" w:rsidP="00F449B0">
            <w:pPr>
              <w:jc w:val="center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0024</w:t>
            </w:r>
          </w:p>
        </w:tc>
        <w:tc>
          <w:tcPr>
            <w:tcW w:w="3960" w:type="dxa"/>
            <w:vAlign w:val="center"/>
          </w:tcPr>
          <w:p w:rsidR="008628CD" w:rsidRPr="00F55A5F" w:rsidRDefault="008628CD" w:rsidP="00F449B0">
            <w:pPr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>Prevod z Rezervného fondu</w:t>
            </w:r>
          </w:p>
        </w:tc>
        <w:tc>
          <w:tcPr>
            <w:tcW w:w="1620" w:type="dxa"/>
            <w:vAlign w:val="center"/>
          </w:tcPr>
          <w:p w:rsidR="008628CD" w:rsidRPr="00F55A5F" w:rsidRDefault="008628CD" w:rsidP="006F4F58">
            <w:pPr>
              <w:jc w:val="right"/>
              <w:rPr>
                <w:color w:val="006600"/>
                <w:sz w:val="20"/>
                <w:szCs w:val="20"/>
              </w:rPr>
            </w:pPr>
            <w:r w:rsidRPr="00F55A5F">
              <w:rPr>
                <w:color w:val="006600"/>
                <w:sz w:val="20"/>
                <w:szCs w:val="20"/>
              </w:rPr>
              <w:t xml:space="preserve">+ </w:t>
            </w:r>
            <w:r w:rsidR="006F4F58" w:rsidRPr="00F55A5F">
              <w:rPr>
                <w:color w:val="006600"/>
                <w:sz w:val="20"/>
                <w:szCs w:val="20"/>
              </w:rPr>
              <w:t>114 9</w:t>
            </w:r>
            <w:r w:rsidRPr="00F55A5F">
              <w:rPr>
                <w:color w:val="006600"/>
                <w:sz w:val="20"/>
                <w:szCs w:val="20"/>
              </w:rPr>
              <w:t>00,00</w:t>
            </w:r>
          </w:p>
        </w:tc>
      </w:tr>
    </w:tbl>
    <w:p w:rsidR="006F4F58" w:rsidRPr="00F449B0" w:rsidRDefault="006F4F58" w:rsidP="006F4F58">
      <w:pPr>
        <w:rPr>
          <w:color w:val="006600"/>
        </w:rPr>
      </w:pPr>
    </w:p>
    <w:p w:rsidR="006F4F58" w:rsidRPr="002973E0" w:rsidRDefault="00201CC4" w:rsidP="00201CC4">
      <w:pPr>
        <w:rPr>
          <w:b/>
          <w:color w:val="FF0000"/>
        </w:rPr>
      </w:pPr>
      <w:r w:rsidRPr="002973E0">
        <w:rPr>
          <w:color w:val="FF0000"/>
        </w:rPr>
        <w:t xml:space="preserve">e) Zvýšenie rozpočtových prostriedkov v časti kapitálových výdavkov vo výške </w:t>
      </w:r>
      <w:r w:rsidRPr="002973E0">
        <w:rPr>
          <w:b/>
          <w:color w:val="FF0000"/>
        </w:rPr>
        <w:t>440 000,00 EUR.</w:t>
      </w:r>
    </w:p>
    <w:p w:rsidR="00201CC4" w:rsidRPr="002973E0" w:rsidRDefault="00201CC4" w:rsidP="00201CC4">
      <w:pPr>
        <w:rPr>
          <w:color w:val="FF000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201CC4" w:rsidRPr="002973E0" w:rsidTr="00856AA2">
        <w:trPr>
          <w:trHeight w:val="432"/>
          <w:jc w:val="center"/>
        </w:trPr>
        <w:tc>
          <w:tcPr>
            <w:tcW w:w="90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FK</w:t>
            </w:r>
          </w:p>
        </w:tc>
        <w:tc>
          <w:tcPr>
            <w:tcW w:w="108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EK/A</w:t>
            </w:r>
          </w:p>
        </w:tc>
        <w:tc>
          <w:tcPr>
            <w:tcW w:w="90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2973E0">
              <w:rPr>
                <w:color w:val="FF0000"/>
                <w:sz w:val="20"/>
                <w:szCs w:val="20"/>
              </w:rPr>
              <w:t>Prog</w:t>
            </w:r>
            <w:proofErr w:type="spellEnd"/>
            <w:r w:rsidRPr="002973E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Názov položky</w:t>
            </w:r>
          </w:p>
        </w:tc>
        <w:tc>
          <w:tcPr>
            <w:tcW w:w="1620" w:type="dxa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Suma (EUR)</w:t>
            </w:r>
          </w:p>
        </w:tc>
      </w:tr>
      <w:tr w:rsidR="003B7444" w:rsidRPr="002973E0" w:rsidTr="00856AA2">
        <w:trPr>
          <w:jc w:val="center"/>
        </w:trPr>
        <w:tc>
          <w:tcPr>
            <w:tcW w:w="900" w:type="dxa"/>
          </w:tcPr>
          <w:p w:rsidR="00201CC4" w:rsidRPr="002973E0" w:rsidRDefault="00201CC4" w:rsidP="00856AA2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0810</w:t>
            </w:r>
          </w:p>
        </w:tc>
        <w:tc>
          <w:tcPr>
            <w:tcW w:w="1080" w:type="dxa"/>
            <w:vAlign w:val="bottom"/>
          </w:tcPr>
          <w:p w:rsidR="00201CC4" w:rsidRPr="002973E0" w:rsidRDefault="00201CC4" w:rsidP="00856AA2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717002/6</w:t>
            </w:r>
          </w:p>
        </w:tc>
        <w:tc>
          <w:tcPr>
            <w:tcW w:w="900" w:type="dxa"/>
            <w:vAlign w:val="bottom"/>
          </w:tcPr>
          <w:p w:rsidR="00201CC4" w:rsidRPr="002973E0" w:rsidRDefault="002973E0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900" w:type="dxa"/>
            <w:vAlign w:val="bottom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201CC4" w:rsidRPr="002973E0" w:rsidRDefault="00201CC4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201CC4" w:rsidRPr="002973E0" w:rsidRDefault="00086C59" w:rsidP="00856AA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Revitalizácia športoviska Pionierska</w:t>
            </w:r>
          </w:p>
        </w:tc>
        <w:tc>
          <w:tcPr>
            <w:tcW w:w="1620" w:type="dxa"/>
            <w:vAlign w:val="center"/>
          </w:tcPr>
          <w:p w:rsidR="00201CC4" w:rsidRPr="002973E0" w:rsidRDefault="00297134" w:rsidP="003B7444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+ 22</w:t>
            </w:r>
            <w:r w:rsidR="003B7444">
              <w:rPr>
                <w:color w:val="FF0000"/>
                <w:sz w:val="20"/>
                <w:szCs w:val="20"/>
              </w:rPr>
              <w:t>5</w:t>
            </w:r>
            <w:r w:rsidR="00201CC4" w:rsidRPr="002973E0">
              <w:rPr>
                <w:color w:val="FF0000"/>
                <w:sz w:val="20"/>
                <w:szCs w:val="20"/>
              </w:rPr>
              <w:t xml:space="preserve"> 000,00</w:t>
            </w:r>
          </w:p>
        </w:tc>
      </w:tr>
      <w:tr w:rsidR="00086C59" w:rsidRPr="002973E0" w:rsidTr="00856AA2">
        <w:trPr>
          <w:jc w:val="center"/>
        </w:trPr>
        <w:tc>
          <w:tcPr>
            <w:tcW w:w="900" w:type="dxa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0810</w:t>
            </w:r>
          </w:p>
        </w:tc>
        <w:tc>
          <w:tcPr>
            <w:tcW w:w="1080" w:type="dxa"/>
            <w:vAlign w:val="bottom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717002/6</w:t>
            </w:r>
          </w:p>
        </w:tc>
        <w:tc>
          <w:tcPr>
            <w:tcW w:w="90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11H</w:t>
            </w:r>
          </w:p>
        </w:tc>
        <w:tc>
          <w:tcPr>
            <w:tcW w:w="90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Revitalizácia športoviska Pionierska</w:t>
            </w:r>
          </w:p>
        </w:tc>
        <w:tc>
          <w:tcPr>
            <w:tcW w:w="1620" w:type="dxa"/>
            <w:vAlign w:val="center"/>
          </w:tcPr>
          <w:p w:rsidR="00086C59" w:rsidRPr="002973E0" w:rsidRDefault="00086C59" w:rsidP="00086C59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 xml:space="preserve">+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2973E0">
              <w:rPr>
                <w:color w:val="FF0000"/>
                <w:sz w:val="20"/>
                <w:szCs w:val="20"/>
              </w:rPr>
              <w:t> 000,00</w:t>
            </w:r>
          </w:p>
        </w:tc>
      </w:tr>
      <w:tr w:rsidR="00086C59" w:rsidRPr="002973E0" w:rsidTr="00856AA2">
        <w:trPr>
          <w:jc w:val="center"/>
        </w:trPr>
        <w:tc>
          <w:tcPr>
            <w:tcW w:w="900" w:type="dxa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0810</w:t>
            </w:r>
          </w:p>
        </w:tc>
        <w:tc>
          <w:tcPr>
            <w:tcW w:w="1080" w:type="dxa"/>
            <w:vAlign w:val="bottom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717002/6</w:t>
            </w:r>
          </w:p>
        </w:tc>
        <w:tc>
          <w:tcPr>
            <w:tcW w:w="90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11H</w:t>
            </w:r>
          </w:p>
        </w:tc>
        <w:tc>
          <w:tcPr>
            <w:tcW w:w="90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Revitalizácia športoviska Pionierska</w:t>
            </w:r>
          </w:p>
        </w:tc>
        <w:tc>
          <w:tcPr>
            <w:tcW w:w="1620" w:type="dxa"/>
            <w:vAlign w:val="center"/>
          </w:tcPr>
          <w:p w:rsidR="00086C59" w:rsidRPr="002973E0" w:rsidRDefault="00086C59" w:rsidP="00086C59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 xml:space="preserve">+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973E0">
              <w:rPr>
                <w:color w:val="FF0000"/>
                <w:sz w:val="20"/>
                <w:szCs w:val="20"/>
              </w:rPr>
              <w:t> 000,00</w:t>
            </w:r>
          </w:p>
        </w:tc>
      </w:tr>
      <w:tr w:rsidR="00086C59" w:rsidRPr="002973E0" w:rsidTr="00856AA2">
        <w:trPr>
          <w:jc w:val="center"/>
        </w:trPr>
        <w:tc>
          <w:tcPr>
            <w:tcW w:w="900" w:type="dxa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0810</w:t>
            </w:r>
          </w:p>
        </w:tc>
        <w:tc>
          <w:tcPr>
            <w:tcW w:w="1080" w:type="dxa"/>
            <w:vAlign w:val="bottom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717002/6</w:t>
            </w:r>
          </w:p>
        </w:tc>
        <w:tc>
          <w:tcPr>
            <w:tcW w:w="90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086C59" w:rsidRPr="002973E0" w:rsidRDefault="00086C59" w:rsidP="00086C59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086C59" w:rsidRPr="002973E0" w:rsidRDefault="00086C59" w:rsidP="00086C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Revitalizácia športoviska Pionierska</w:t>
            </w:r>
          </w:p>
        </w:tc>
        <w:tc>
          <w:tcPr>
            <w:tcW w:w="1620" w:type="dxa"/>
            <w:vAlign w:val="center"/>
          </w:tcPr>
          <w:p w:rsidR="00086C59" w:rsidRPr="002973E0" w:rsidRDefault="00086C59" w:rsidP="00086C59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 xml:space="preserve">+ </w:t>
            </w:r>
            <w:r>
              <w:rPr>
                <w:color w:val="FF0000"/>
                <w:sz w:val="20"/>
                <w:szCs w:val="20"/>
              </w:rPr>
              <w:t>107</w:t>
            </w:r>
            <w:r w:rsidRPr="002973E0">
              <w:rPr>
                <w:color w:val="FF0000"/>
                <w:sz w:val="20"/>
                <w:szCs w:val="20"/>
              </w:rPr>
              <w:t> 000,00</w:t>
            </w:r>
          </w:p>
        </w:tc>
      </w:tr>
    </w:tbl>
    <w:p w:rsidR="00201CC4" w:rsidRPr="002973E0" w:rsidRDefault="00201CC4" w:rsidP="00201CC4">
      <w:pPr>
        <w:rPr>
          <w:color w:val="FF0000"/>
        </w:rPr>
      </w:pPr>
    </w:p>
    <w:p w:rsidR="00EF1699" w:rsidRPr="002973E0" w:rsidRDefault="00201CC4" w:rsidP="00201CC4">
      <w:pPr>
        <w:rPr>
          <w:color w:val="FF0000"/>
        </w:rPr>
      </w:pPr>
      <w:r w:rsidRPr="002973E0">
        <w:rPr>
          <w:color w:val="FF0000"/>
        </w:rPr>
        <w:t xml:space="preserve">f) Zvýšenie rozpočtových prostriedkov v časti kapitálových </w:t>
      </w:r>
      <w:r w:rsidR="00EF1699" w:rsidRPr="002973E0">
        <w:rPr>
          <w:color w:val="FF0000"/>
        </w:rPr>
        <w:t>príjmov a príjmových finančných operácií</w:t>
      </w:r>
      <w:r w:rsidRPr="002973E0">
        <w:rPr>
          <w:color w:val="FF0000"/>
        </w:rPr>
        <w:t xml:space="preserve"> vo </w:t>
      </w:r>
      <w:r w:rsidR="00EF1699" w:rsidRPr="002973E0">
        <w:rPr>
          <w:color w:val="FF0000"/>
        </w:rPr>
        <w:t xml:space="preserve"> </w:t>
      </w:r>
    </w:p>
    <w:p w:rsidR="00201CC4" w:rsidRPr="002973E0" w:rsidRDefault="00EF1699" w:rsidP="00201CC4">
      <w:pPr>
        <w:rPr>
          <w:b/>
          <w:color w:val="FF0000"/>
        </w:rPr>
      </w:pPr>
      <w:r w:rsidRPr="002973E0">
        <w:rPr>
          <w:color w:val="FF0000"/>
        </w:rPr>
        <w:t xml:space="preserve">    </w:t>
      </w:r>
      <w:r w:rsidR="00201CC4" w:rsidRPr="002973E0">
        <w:rPr>
          <w:color w:val="FF0000"/>
        </w:rPr>
        <w:t xml:space="preserve">výške </w:t>
      </w:r>
      <w:r w:rsidR="00201CC4" w:rsidRPr="002973E0">
        <w:rPr>
          <w:b/>
          <w:color w:val="FF0000"/>
        </w:rPr>
        <w:t>4</w:t>
      </w:r>
      <w:r w:rsidR="00787706" w:rsidRPr="002973E0">
        <w:rPr>
          <w:b/>
          <w:color w:val="FF0000"/>
        </w:rPr>
        <w:t>40</w:t>
      </w:r>
      <w:r w:rsidR="00201CC4" w:rsidRPr="002973E0">
        <w:rPr>
          <w:b/>
          <w:color w:val="FF0000"/>
        </w:rPr>
        <w:t xml:space="preserve"> </w:t>
      </w:r>
      <w:r w:rsidR="00787706" w:rsidRPr="002973E0">
        <w:rPr>
          <w:b/>
          <w:color w:val="FF0000"/>
        </w:rPr>
        <w:t>0</w:t>
      </w:r>
      <w:r w:rsidR="00201CC4" w:rsidRPr="002973E0">
        <w:rPr>
          <w:b/>
          <w:color w:val="FF0000"/>
        </w:rPr>
        <w:t>00,00 EUR.</w:t>
      </w:r>
    </w:p>
    <w:p w:rsidR="00201CC4" w:rsidRPr="002973E0" w:rsidRDefault="00201CC4" w:rsidP="006F4F58">
      <w:pPr>
        <w:pStyle w:val="Odsekzoznamu"/>
        <w:spacing w:after="0"/>
        <w:ind w:left="0"/>
        <w:jc w:val="both"/>
        <w:rPr>
          <w:b/>
          <w:color w:val="FF000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3B7444" w:rsidRPr="002973E0" w:rsidTr="00856AA2">
        <w:trPr>
          <w:trHeight w:val="432"/>
          <w:jc w:val="center"/>
        </w:trPr>
        <w:tc>
          <w:tcPr>
            <w:tcW w:w="90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FK</w:t>
            </w:r>
          </w:p>
        </w:tc>
        <w:tc>
          <w:tcPr>
            <w:tcW w:w="108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EK/A</w:t>
            </w:r>
          </w:p>
        </w:tc>
        <w:tc>
          <w:tcPr>
            <w:tcW w:w="90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2973E0">
              <w:rPr>
                <w:color w:val="FF0000"/>
                <w:sz w:val="20"/>
                <w:szCs w:val="20"/>
              </w:rPr>
              <w:t>Prog</w:t>
            </w:r>
            <w:proofErr w:type="spellEnd"/>
            <w:r w:rsidRPr="002973E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Názov položky</w:t>
            </w:r>
          </w:p>
        </w:tc>
        <w:tc>
          <w:tcPr>
            <w:tcW w:w="1620" w:type="dxa"/>
          </w:tcPr>
          <w:p w:rsidR="00856AA2" w:rsidRPr="002973E0" w:rsidRDefault="00856AA2" w:rsidP="00856AA2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Suma (EUR)</w:t>
            </w:r>
          </w:p>
        </w:tc>
      </w:tr>
      <w:tr w:rsidR="003B7444" w:rsidRPr="002973E0" w:rsidTr="00856AA2">
        <w:trPr>
          <w:jc w:val="center"/>
        </w:trPr>
        <w:tc>
          <w:tcPr>
            <w:tcW w:w="900" w:type="dxa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322002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Príjem z Fondu na podporu športu</w:t>
            </w:r>
            <w:r w:rsidR="00086C59">
              <w:rPr>
                <w:color w:val="FF0000"/>
                <w:sz w:val="20"/>
                <w:szCs w:val="20"/>
              </w:rPr>
              <w:t xml:space="preserve"> -Revitalizácia športoviska Pionierska</w:t>
            </w:r>
          </w:p>
        </w:tc>
        <w:tc>
          <w:tcPr>
            <w:tcW w:w="1620" w:type="dxa"/>
            <w:vAlign w:val="center"/>
          </w:tcPr>
          <w:p w:rsidR="003B7444" w:rsidRPr="002973E0" w:rsidRDefault="003B7444" w:rsidP="003B7444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+ 22</w:t>
            </w:r>
            <w:r>
              <w:rPr>
                <w:color w:val="FF0000"/>
                <w:sz w:val="20"/>
                <w:szCs w:val="20"/>
              </w:rPr>
              <w:t>5</w:t>
            </w:r>
            <w:r w:rsidRPr="002973E0">
              <w:rPr>
                <w:color w:val="FF0000"/>
                <w:sz w:val="20"/>
                <w:szCs w:val="20"/>
              </w:rPr>
              <w:t xml:space="preserve"> 000,00</w:t>
            </w:r>
          </w:p>
        </w:tc>
      </w:tr>
      <w:tr w:rsidR="003B7444" w:rsidRPr="002973E0" w:rsidTr="00856AA2">
        <w:trPr>
          <w:jc w:val="center"/>
        </w:trPr>
        <w:tc>
          <w:tcPr>
            <w:tcW w:w="900" w:type="dxa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B7444" w:rsidRPr="003602E7" w:rsidRDefault="003B7444" w:rsidP="003B7444">
            <w:pPr>
              <w:rPr>
                <w:color w:val="FF0000"/>
                <w:sz w:val="20"/>
                <w:szCs w:val="20"/>
              </w:rPr>
            </w:pPr>
            <w:r w:rsidRPr="003602E7">
              <w:rPr>
                <w:color w:val="FF0000"/>
                <w:sz w:val="20"/>
                <w:szCs w:val="20"/>
              </w:rPr>
              <w:t>322006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11H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3B7444" w:rsidRPr="002973E0" w:rsidRDefault="003B7444" w:rsidP="00A37F7E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Príjem z</w:t>
            </w:r>
            <w:r w:rsidR="00086C59">
              <w:rPr>
                <w:color w:val="FF0000"/>
                <w:sz w:val="20"/>
                <w:szCs w:val="20"/>
              </w:rPr>
              <w:t> </w:t>
            </w:r>
            <w:r w:rsidRPr="002973E0">
              <w:rPr>
                <w:color w:val="FF0000"/>
                <w:sz w:val="20"/>
                <w:szCs w:val="20"/>
              </w:rPr>
              <w:t>B</w:t>
            </w:r>
            <w:r w:rsidR="00A37F7E">
              <w:rPr>
                <w:color w:val="FF0000"/>
                <w:sz w:val="20"/>
                <w:szCs w:val="20"/>
              </w:rPr>
              <w:t>S</w:t>
            </w:r>
            <w:r w:rsidRPr="002973E0">
              <w:rPr>
                <w:color w:val="FF0000"/>
                <w:sz w:val="20"/>
                <w:szCs w:val="20"/>
              </w:rPr>
              <w:t>K</w:t>
            </w:r>
            <w:r w:rsidR="00086C59">
              <w:rPr>
                <w:color w:val="FF0000"/>
                <w:sz w:val="20"/>
                <w:szCs w:val="20"/>
              </w:rPr>
              <w:t xml:space="preserve"> - Revitalizácia športoviska Pionierska</w:t>
            </w:r>
          </w:p>
        </w:tc>
        <w:tc>
          <w:tcPr>
            <w:tcW w:w="1620" w:type="dxa"/>
            <w:vAlign w:val="center"/>
          </w:tcPr>
          <w:p w:rsidR="003B7444" w:rsidRPr="002973E0" w:rsidRDefault="003B7444" w:rsidP="003B7444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 xml:space="preserve">+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2973E0">
              <w:rPr>
                <w:color w:val="FF0000"/>
                <w:sz w:val="20"/>
                <w:szCs w:val="20"/>
              </w:rPr>
              <w:t> 000,00</w:t>
            </w:r>
          </w:p>
        </w:tc>
      </w:tr>
      <w:tr w:rsidR="003B7444" w:rsidRPr="002973E0" w:rsidTr="00856AA2">
        <w:trPr>
          <w:jc w:val="center"/>
        </w:trPr>
        <w:tc>
          <w:tcPr>
            <w:tcW w:w="900" w:type="dxa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B7444" w:rsidRPr="003602E7" w:rsidRDefault="003B7444" w:rsidP="003B7444">
            <w:pPr>
              <w:rPr>
                <w:color w:val="FF0000"/>
                <w:sz w:val="20"/>
                <w:szCs w:val="20"/>
              </w:rPr>
            </w:pPr>
            <w:r w:rsidRPr="003602E7">
              <w:rPr>
                <w:color w:val="FF0000"/>
                <w:sz w:val="20"/>
                <w:szCs w:val="20"/>
              </w:rPr>
              <w:t>322005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11H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0612</w:t>
            </w:r>
          </w:p>
        </w:tc>
        <w:tc>
          <w:tcPr>
            <w:tcW w:w="3960" w:type="dxa"/>
            <w:vAlign w:val="center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Príjem z Hl. mesta SR Bratislava</w:t>
            </w:r>
            <w:r w:rsidR="00086C59">
              <w:rPr>
                <w:color w:val="FF0000"/>
                <w:sz w:val="20"/>
                <w:szCs w:val="20"/>
              </w:rPr>
              <w:t xml:space="preserve"> -Revitalizácia športoviska Pionierska</w:t>
            </w:r>
          </w:p>
        </w:tc>
        <w:tc>
          <w:tcPr>
            <w:tcW w:w="1620" w:type="dxa"/>
            <w:vAlign w:val="center"/>
          </w:tcPr>
          <w:p w:rsidR="003B7444" w:rsidRPr="002973E0" w:rsidRDefault="003B7444" w:rsidP="003B7444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 xml:space="preserve">+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973E0">
              <w:rPr>
                <w:color w:val="FF0000"/>
                <w:sz w:val="20"/>
                <w:szCs w:val="20"/>
              </w:rPr>
              <w:t> 000,00</w:t>
            </w:r>
          </w:p>
        </w:tc>
      </w:tr>
      <w:tr w:rsidR="003B7444" w:rsidRPr="002973E0" w:rsidTr="00856AA2">
        <w:trPr>
          <w:jc w:val="center"/>
        </w:trPr>
        <w:tc>
          <w:tcPr>
            <w:tcW w:w="900" w:type="dxa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454001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B7444" w:rsidRPr="002973E0" w:rsidRDefault="003B7444" w:rsidP="003B7444">
            <w:pPr>
              <w:jc w:val="center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0024</w:t>
            </w:r>
          </w:p>
        </w:tc>
        <w:tc>
          <w:tcPr>
            <w:tcW w:w="3960" w:type="dxa"/>
            <w:vAlign w:val="center"/>
          </w:tcPr>
          <w:p w:rsidR="003B7444" w:rsidRPr="002973E0" w:rsidRDefault="003B7444" w:rsidP="003B7444">
            <w:pPr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>Prevod z Rezervného fondu</w:t>
            </w:r>
            <w:r w:rsidR="00086C59">
              <w:rPr>
                <w:color w:val="FF0000"/>
                <w:sz w:val="20"/>
                <w:szCs w:val="20"/>
              </w:rPr>
              <w:t xml:space="preserve"> - Revitalizácia športoviska Pionierska</w:t>
            </w:r>
          </w:p>
        </w:tc>
        <w:tc>
          <w:tcPr>
            <w:tcW w:w="1620" w:type="dxa"/>
            <w:vAlign w:val="center"/>
          </w:tcPr>
          <w:p w:rsidR="003B7444" w:rsidRPr="002973E0" w:rsidRDefault="003B7444" w:rsidP="003B7444">
            <w:pPr>
              <w:jc w:val="right"/>
              <w:rPr>
                <w:color w:val="FF0000"/>
                <w:sz w:val="20"/>
                <w:szCs w:val="20"/>
              </w:rPr>
            </w:pPr>
            <w:r w:rsidRPr="002973E0">
              <w:rPr>
                <w:color w:val="FF0000"/>
                <w:sz w:val="20"/>
                <w:szCs w:val="20"/>
              </w:rPr>
              <w:t xml:space="preserve">+ </w:t>
            </w:r>
            <w:r>
              <w:rPr>
                <w:color w:val="FF0000"/>
                <w:sz w:val="20"/>
                <w:szCs w:val="20"/>
              </w:rPr>
              <w:t>107</w:t>
            </w:r>
            <w:r w:rsidRPr="002973E0">
              <w:rPr>
                <w:color w:val="FF0000"/>
                <w:sz w:val="20"/>
                <w:szCs w:val="20"/>
              </w:rPr>
              <w:t> 000,00</w:t>
            </w:r>
          </w:p>
        </w:tc>
      </w:tr>
    </w:tbl>
    <w:p w:rsidR="00297134" w:rsidRPr="002973E0" w:rsidRDefault="00297134" w:rsidP="00297134">
      <w:pPr>
        <w:pStyle w:val="Odsekzoznamu"/>
        <w:spacing w:after="0"/>
        <w:ind w:left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F58" w:rsidRPr="00A83B98" w:rsidRDefault="006F4F58" w:rsidP="006F4F58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3B98">
        <w:rPr>
          <w:rFonts w:ascii="Times New Roman" w:hAnsi="Times New Roman" w:cs="Times New Roman"/>
          <w:sz w:val="24"/>
          <w:szCs w:val="24"/>
        </w:rPr>
        <w:t>pripomienkami</w:t>
      </w:r>
    </w:p>
    <w:p w:rsidR="006F4F58" w:rsidRPr="00192934" w:rsidRDefault="006F4F58" w:rsidP="006F4F58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934">
        <w:rPr>
          <w:rFonts w:ascii="Times New Roman" w:hAnsi="Times New Roman" w:cs="Times New Roman"/>
          <w:sz w:val="24"/>
          <w:szCs w:val="24"/>
        </w:rPr>
        <w:t>bez pripomienok</w:t>
      </w:r>
    </w:p>
    <w:p w:rsidR="001A6183" w:rsidRDefault="001A6183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</w:p>
    <w:p w:rsidR="00C539BB" w:rsidRDefault="00C539BB" w:rsidP="00D403D4">
      <w:pPr>
        <w:rPr>
          <w:b/>
          <w:sz w:val="26"/>
          <w:szCs w:val="26"/>
        </w:rPr>
      </w:pPr>
      <w:bookmarkStart w:id="0" w:name="_GoBack"/>
      <w:bookmarkEnd w:id="0"/>
    </w:p>
    <w:p w:rsidR="00326CDC" w:rsidRPr="008F417C" w:rsidRDefault="00326CDC" w:rsidP="00D403D4">
      <w:pPr>
        <w:rPr>
          <w:b/>
          <w:sz w:val="26"/>
          <w:szCs w:val="26"/>
        </w:rPr>
      </w:pPr>
      <w:r w:rsidRPr="007D1E53">
        <w:rPr>
          <w:b/>
          <w:sz w:val="26"/>
          <w:szCs w:val="26"/>
        </w:rPr>
        <w:lastRenderedPageBreak/>
        <w:t>D ô v o d o v á    s p r á v a</w:t>
      </w:r>
    </w:p>
    <w:p w:rsidR="00326CDC" w:rsidRDefault="00326CDC" w:rsidP="00D403D4">
      <w:pPr>
        <w:jc w:val="both"/>
      </w:pPr>
    </w:p>
    <w:p w:rsidR="004F54E7" w:rsidRPr="004572A7" w:rsidRDefault="00326CDC" w:rsidP="004F54E7">
      <w:pPr>
        <w:jc w:val="both"/>
      </w:pPr>
      <w:r w:rsidRPr="004572A7">
        <w:t>Rozpočet mestskej časti na rok 202</w:t>
      </w:r>
      <w:r w:rsidR="00A22B4A">
        <w:t>1</w:t>
      </w:r>
      <w:r w:rsidRPr="004572A7">
        <w:t xml:space="preserve"> bol schválený dňa </w:t>
      </w:r>
      <w:r w:rsidR="00A22B4A">
        <w:t>20</w:t>
      </w:r>
      <w:r w:rsidRPr="004572A7">
        <w:t>.</w:t>
      </w:r>
      <w:r w:rsidR="00A22B4A">
        <w:t>1</w:t>
      </w:r>
      <w:r w:rsidRPr="004572A7">
        <w:t>.202</w:t>
      </w:r>
      <w:r w:rsidR="00A22B4A">
        <w:t>1</w:t>
      </w:r>
      <w:r w:rsidRPr="004572A7">
        <w:t xml:space="preserve"> uznesením miestneho zastupiteľstva číslo </w:t>
      </w:r>
      <w:r w:rsidR="00A22B4A">
        <w:t>20</w:t>
      </w:r>
      <w:r w:rsidRPr="004572A7">
        <w:t xml:space="preserve">/04. </w:t>
      </w:r>
      <w:r w:rsidR="004F54E7" w:rsidRPr="004572A7">
        <w:t xml:space="preserve">Počas </w:t>
      </w:r>
      <w:r w:rsidR="00EF6D14">
        <w:t>prvých mesiacov roku</w:t>
      </w:r>
      <w:r w:rsidR="004F54E7" w:rsidRPr="004572A7">
        <w:t xml:space="preserve"> 202</w:t>
      </w:r>
      <w:r w:rsidR="004F54E7">
        <w:t>1</w:t>
      </w:r>
      <w:r w:rsidR="004F54E7" w:rsidRPr="004572A7">
        <w:t xml:space="preserve"> sa vyskytli situácie, ktoré bolo treba okamžite riešiť,  preto bol</w:t>
      </w:r>
      <w:r w:rsidR="00F84759">
        <w:t>a</w:t>
      </w:r>
      <w:r w:rsidR="004F54E7" w:rsidRPr="004572A7">
        <w:t xml:space="preserve"> k zabezpečeniu takýchto neplánovaných a nevyhnutných výdavkov </w:t>
      </w:r>
      <w:r w:rsidR="00C85D7F">
        <w:t>predložená</w:t>
      </w:r>
      <w:r w:rsidR="004F54E7" w:rsidRPr="004572A7">
        <w:t xml:space="preserve"> </w:t>
      </w:r>
      <w:r w:rsidR="00C85D7F">
        <w:t>prvá</w:t>
      </w:r>
      <w:r w:rsidR="004F54E7" w:rsidRPr="004572A7">
        <w:t xml:space="preserve"> zmen</w:t>
      </w:r>
      <w:r w:rsidR="004F54E7">
        <w:t>a</w:t>
      </w:r>
      <w:r w:rsidR="004F54E7" w:rsidRPr="004572A7">
        <w:t xml:space="preserve"> rozpočtu</w:t>
      </w:r>
      <w:r w:rsidR="00C85D7F">
        <w:t>.</w:t>
      </w:r>
      <w:r w:rsidR="004F54E7" w:rsidRPr="004572A7">
        <w:t xml:space="preserve"> </w:t>
      </w:r>
      <w:r w:rsidR="00C85D7F">
        <w:t xml:space="preserve">Následne </w:t>
      </w:r>
      <w:r w:rsidR="00FB2E62">
        <w:t>je</w:t>
      </w:r>
      <w:r w:rsidR="00C85D7F">
        <w:t xml:space="preserve"> potrebné upraviť rozpočet druhou zmenou rozpočtu.</w:t>
      </w:r>
    </w:p>
    <w:p w:rsidR="00EE16DA" w:rsidRDefault="00EE16DA" w:rsidP="00EE16DA">
      <w:pPr>
        <w:suppressAutoHyphens w:val="0"/>
        <w:autoSpaceDE w:val="0"/>
        <w:autoSpaceDN w:val="0"/>
        <w:adjustRightInd w:val="0"/>
        <w:jc w:val="both"/>
      </w:pPr>
    </w:p>
    <w:p w:rsidR="004F54E7" w:rsidRDefault="004F54E7" w:rsidP="00FB2E62">
      <w:pPr>
        <w:suppressAutoHyphens w:val="0"/>
        <w:autoSpaceDE w:val="0"/>
        <w:autoSpaceDN w:val="0"/>
        <w:adjustRightInd w:val="0"/>
        <w:jc w:val="both"/>
      </w:pPr>
      <w:r>
        <w:t>Presun</w:t>
      </w:r>
      <w:r w:rsidRPr="00976C3A">
        <w:t xml:space="preserve"> rozpočtových prostriedkov v časti </w:t>
      </w:r>
      <w:r>
        <w:t>bežných</w:t>
      </w:r>
      <w:r w:rsidRPr="00976C3A">
        <w:t xml:space="preserve"> výdavkov vo výške</w:t>
      </w:r>
      <w:r>
        <w:t xml:space="preserve"> </w:t>
      </w:r>
      <w:r w:rsidR="00E1215D" w:rsidRPr="00E1215D">
        <w:rPr>
          <w:b/>
        </w:rPr>
        <w:t>49 342</w:t>
      </w:r>
      <w:r w:rsidR="00F84759" w:rsidRPr="00E1215D">
        <w:rPr>
          <w:b/>
        </w:rPr>
        <w:t>,00</w:t>
      </w:r>
      <w:r w:rsidR="00F84759" w:rsidRPr="00E1215D">
        <w:t xml:space="preserve"> </w:t>
      </w:r>
      <w:r w:rsidRPr="00E1215D">
        <w:rPr>
          <w:b/>
        </w:rPr>
        <w:t>EUR</w:t>
      </w:r>
      <w:r w:rsidR="00FB2E62">
        <w:rPr>
          <w:b/>
        </w:rPr>
        <w:t xml:space="preserve"> </w:t>
      </w:r>
      <w:r w:rsidR="00FB2E62" w:rsidRPr="0046259F">
        <w:t>súvisí s novým</w:t>
      </w:r>
      <w:r w:rsidR="00FB2E62">
        <w:rPr>
          <w:b/>
        </w:rPr>
        <w:t xml:space="preserve"> </w:t>
      </w:r>
      <w:r w:rsidR="00FB2E62" w:rsidRPr="0046259F">
        <w:t>projektom</w:t>
      </w:r>
      <w:r w:rsidR="00FB2E62">
        <w:t xml:space="preserve"> </w:t>
      </w:r>
      <w:proofErr w:type="spellStart"/>
      <w:r>
        <w:t>BIG_ling</w:t>
      </w:r>
      <w:proofErr w:type="spellEnd"/>
      <w:r>
        <w:t xml:space="preserve"> SK-AT</w:t>
      </w:r>
      <w:r w:rsidR="00FB2E62">
        <w:t>, kde</w:t>
      </w:r>
      <w:r>
        <w:t xml:space="preserve"> je </w:t>
      </w:r>
      <w:r w:rsidR="00FB2E62">
        <w:t>potrebné</w:t>
      </w:r>
      <w:r>
        <w:t xml:space="preserve"> presunúť </w:t>
      </w:r>
      <w:r w:rsidR="00F84759">
        <w:t>finančné</w:t>
      </w:r>
      <w:r w:rsidR="0051515F">
        <w:t xml:space="preserve"> prostriedky na </w:t>
      </w:r>
      <w:r w:rsidR="00F84759">
        <w:t>vlastné zdroje</w:t>
      </w:r>
      <w:r w:rsidR="0051515F">
        <w:t xml:space="preserve">, aby bolo možné realizovať </w:t>
      </w:r>
      <w:r w:rsidR="004D0DB6">
        <w:t>výdavky</w:t>
      </w:r>
      <w:r w:rsidR="009E7F22">
        <w:t xml:space="preserve"> potrebné </w:t>
      </w:r>
      <w:r w:rsidR="00FB2E62">
        <w:t>za</w:t>
      </w:r>
      <w:r w:rsidR="009E7F22">
        <w:t xml:space="preserve"> uvedený projekt</w:t>
      </w:r>
      <w:r w:rsidR="0051515F">
        <w:t>.</w:t>
      </w:r>
      <w:r>
        <w:t xml:space="preserve"> </w:t>
      </w:r>
      <w:r w:rsidR="009E7F22">
        <w:t>Finančné prostriedky</w:t>
      </w:r>
      <w:r w:rsidR="00F84759">
        <w:t xml:space="preserve"> </w:t>
      </w:r>
      <w:r w:rsidR="00FB2E62">
        <w:t>z</w:t>
      </w:r>
      <w:r w:rsidR="00F84759">
        <w:t xml:space="preserve"> projekt</w:t>
      </w:r>
      <w:r w:rsidR="00FB2E62">
        <w:t>u</w:t>
      </w:r>
      <w:r w:rsidR="00F84759">
        <w:t xml:space="preserve"> </w:t>
      </w:r>
      <w:proofErr w:type="spellStart"/>
      <w:r w:rsidR="00F84759">
        <w:t>BIG_ling</w:t>
      </w:r>
      <w:proofErr w:type="spellEnd"/>
      <w:r w:rsidR="00F84759">
        <w:t xml:space="preserve"> SK-AT </w:t>
      </w:r>
      <w:r w:rsidR="00FB2E62">
        <w:t>nám postupne budú refundované z prostriedkov</w:t>
      </w:r>
      <w:r w:rsidR="00A04BFA">
        <w:t> EÚ</w:t>
      </w:r>
      <w:r w:rsidR="00FB2E62">
        <w:t xml:space="preserve"> a ŠR. Spoluúčasť mestskej časti je vo výške 5%. </w:t>
      </w:r>
      <w:r w:rsidR="00A04BFA">
        <w:t xml:space="preserve"> </w:t>
      </w:r>
    </w:p>
    <w:p w:rsidR="00D859F4" w:rsidRDefault="00D859F4" w:rsidP="00EE16DA">
      <w:pPr>
        <w:suppressAutoHyphens w:val="0"/>
        <w:autoSpaceDE w:val="0"/>
        <w:autoSpaceDN w:val="0"/>
        <w:adjustRightInd w:val="0"/>
        <w:jc w:val="both"/>
      </w:pPr>
    </w:p>
    <w:p w:rsidR="00D859F4" w:rsidRPr="004F54E7" w:rsidRDefault="00D859F4" w:rsidP="00EE16DA">
      <w:pPr>
        <w:suppressAutoHyphens w:val="0"/>
        <w:autoSpaceDE w:val="0"/>
        <w:autoSpaceDN w:val="0"/>
        <w:adjustRightInd w:val="0"/>
        <w:jc w:val="both"/>
      </w:pPr>
      <w:r>
        <w:t xml:space="preserve">Navýšenie bežného transferu pre Knižnicu B-NM je z dôvodu </w:t>
      </w:r>
      <w:r w:rsidR="009B0A1C">
        <w:t xml:space="preserve">nevyhnutného </w:t>
      </w:r>
      <w:r>
        <w:t>obstarania ochranných a hygienických po</w:t>
      </w:r>
      <w:r w:rsidR="009B0A1C">
        <w:t>môcok v súvislosti so zab</w:t>
      </w:r>
      <w:r w:rsidR="0046259F">
        <w:t>e</w:t>
      </w:r>
      <w:r w:rsidR="009B0A1C">
        <w:t>zp</w:t>
      </w:r>
      <w:r w:rsidR="0046259F">
        <w:t>e</w:t>
      </w:r>
      <w:r w:rsidR="009B0A1C">
        <w:t>čením opatrení prot</w:t>
      </w:r>
      <w:r w:rsidR="0046259F">
        <w:t>i</w:t>
      </w:r>
      <w:r w:rsidR="009B0A1C">
        <w:t xml:space="preserve"> šíreniu </w:t>
      </w:r>
      <w:proofErr w:type="spellStart"/>
      <w:r w:rsidR="009B0A1C">
        <w:t>koronavírusu</w:t>
      </w:r>
      <w:proofErr w:type="spellEnd"/>
      <w:r w:rsidR="009B0A1C">
        <w:t xml:space="preserve"> COV</w:t>
      </w:r>
      <w:r>
        <w:t>ID- 19.</w:t>
      </w:r>
    </w:p>
    <w:p w:rsidR="004F54E7" w:rsidRDefault="004F54E7" w:rsidP="00EE16DA">
      <w:pPr>
        <w:suppressAutoHyphens w:val="0"/>
        <w:autoSpaceDE w:val="0"/>
        <w:autoSpaceDN w:val="0"/>
        <w:adjustRightInd w:val="0"/>
        <w:jc w:val="both"/>
      </w:pPr>
    </w:p>
    <w:p w:rsidR="00CE10D1" w:rsidRPr="00A83E04" w:rsidRDefault="004D0DB6" w:rsidP="00A91D09">
      <w:pPr>
        <w:jc w:val="both"/>
        <w:rPr>
          <w:b/>
        </w:rPr>
      </w:pPr>
      <w:r>
        <w:t>Presun</w:t>
      </w:r>
      <w:r w:rsidR="00CE10D1" w:rsidRPr="00CE10D1">
        <w:t xml:space="preserve"> rozpočtových prostriedkov v časti bežných príjmov vo výške </w:t>
      </w:r>
      <w:r w:rsidR="00CE10D1" w:rsidRPr="00CE10D1">
        <w:rPr>
          <w:b/>
        </w:rPr>
        <w:t>39 577,00 EUR</w:t>
      </w:r>
      <w:r w:rsidR="00A83E04">
        <w:rPr>
          <w:b/>
        </w:rPr>
        <w:t xml:space="preserve"> </w:t>
      </w:r>
      <w:r w:rsidR="00A83E04" w:rsidRPr="00A91D09">
        <w:t>súvisí so</w:t>
      </w:r>
      <w:r w:rsidR="00A83E04">
        <w:rPr>
          <w:b/>
        </w:rPr>
        <w:t xml:space="preserve"> </w:t>
      </w:r>
      <w:r w:rsidR="00A83E04" w:rsidRPr="00A91D09">
        <w:t>zabezpečením</w:t>
      </w:r>
      <w:r w:rsidR="00A83E04">
        <w:rPr>
          <w:b/>
        </w:rPr>
        <w:t xml:space="preserve"> </w:t>
      </w:r>
      <w:r w:rsidR="005025E5">
        <w:t xml:space="preserve">krytia výdavkov z vlastných zdrojov na projekt </w:t>
      </w:r>
      <w:proofErr w:type="spellStart"/>
      <w:r w:rsidR="005025E5">
        <w:t>BIG_ling</w:t>
      </w:r>
      <w:proofErr w:type="spellEnd"/>
      <w:r w:rsidR="005025E5">
        <w:t xml:space="preserve"> SK-AT</w:t>
      </w:r>
      <w:r w:rsidR="00A83E04">
        <w:t>.</w:t>
      </w:r>
      <w:r w:rsidR="005025E5">
        <w:t xml:space="preserve"> </w:t>
      </w:r>
    </w:p>
    <w:p w:rsidR="00CE10D1" w:rsidRDefault="00CE10D1" w:rsidP="00EE16DA">
      <w:pPr>
        <w:suppressAutoHyphens w:val="0"/>
        <w:autoSpaceDE w:val="0"/>
        <w:autoSpaceDN w:val="0"/>
        <w:adjustRightInd w:val="0"/>
        <w:jc w:val="both"/>
      </w:pPr>
    </w:p>
    <w:p w:rsidR="009E7F22" w:rsidRDefault="009E7F22" w:rsidP="00C8686B">
      <w:r w:rsidRPr="008628CD">
        <w:t>Zvýšenie rozpočtových prostriedkov v časti kapitálových výdavkov vo výške</w:t>
      </w:r>
      <w:r>
        <w:rPr>
          <w:b/>
        </w:rPr>
        <w:t xml:space="preserve"> </w:t>
      </w:r>
      <w:r w:rsidR="006F4F58">
        <w:rPr>
          <w:b/>
        </w:rPr>
        <w:t>114 900</w:t>
      </w:r>
      <w:r>
        <w:rPr>
          <w:b/>
        </w:rPr>
        <w:t>,00 EUR</w:t>
      </w:r>
      <w:r w:rsidR="002A1EBD">
        <w:rPr>
          <w:b/>
        </w:rPr>
        <w:t>:</w:t>
      </w:r>
    </w:p>
    <w:p w:rsidR="00C8686B" w:rsidRDefault="00C8686B" w:rsidP="00C8686B"/>
    <w:p w:rsidR="0094385F" w:rsidRPr="000157CC" w:rsidRDefault="0045210B" w:rsidP="002A1EBD">
      <w:pPr>
        <w:jc w:val="both"/>
      </w:pPr>
      <w:r w:rsidRPr="000157CC">
        <w:rPr>
          <w:color w:val="000000"/>
          <w:u w:val="single"/>
        </w:rPr>
        <w:t xml:space="preserve">PD </w:t>
      </w:r>
      <w:r w:rsidR="009D55CA" w:rsidRPr="000157CC">
        <w:rPr>
          <w:color w:val="000000"/>
          <w:u w:val="single"/>
        </w:rPr>
        <w:t>z</w:t>
      </w:r>
      <w:r w:rsidRPr="000157CC">
        <w:rPr>
          <w:color w:val="000000"/>
          <w:u w:val="single"/>
        </w:rPr>
        <w:t xml:space="preserve">riadenie Front </w:t>
      </w:r>
      <w:proofErr w:type="spellStart"/>
      <w:r w:rsidRPr="000157CC">
        <w:rPr>
          <w:color w:val="000000"/>
          <w:u w:val="single"/>
        </w:rPr>
        <w:t>offic</w:t>
      </w:r>
      <w:r w:rsidR="009D55CA" w:rsidRPr="000157CC">
        <w:rPr>
          <w:color w:val="000000"/>
          <w:u w:val="single"/>
        </w:rPr>
        <w:t>e</w:t>
      </w:r>
      <w:proofErr w:type="spellEnd"/>
      <w:r w:rsidRPr="000157CC">
        <w:t xml:space="preserve"> 2 000,00 EUR </w:t>
      </w:r>
      <w:r w:rsidR="00F82F85" w:rsidRPr="000157CC">
        <w:t>–</w:t>
      </w:r>
      <w:r w:rsidRPr="000157CC">
        <w:t xml:space="preserve"> </w:t>
      </w:r>
      <w:r w:rsidR="00F82F85" w:rsidRPr="000157CC">
        <w:t xml:space="preserve">za účelom zriadenia Front </w:t>
      </w:r>
      <w:proofErr w:type="spellStart"/>
      <w:r w:rsidR="00F82F85" w:rsidRPr="000157CC">
        <w:t>office</w:t>
      </w:r>
      <w:proofErr w:type="spellEnd"/>
      <w:r w:rsidR="00F82F85" w:rsidRPr="000157CC">
        <w:t xml:space="preserve"> </w:t>
      </w:r>
      <w:r w:rsidR="00C8686B" w:rsidRPr="000157CC">
        <w:t xml:space="preserve">v priestoroch </w:t>
      </w:r>
      <w:r w:rsidR="0094385F" w:rsidRPr="000157CC">
        <w:t xml:space="preserve">administratívnej budovy na Junáckej ulici </w:t>
      </w:r>
      <w:r w:rsidR="00C8686B" w:rsidRPr="000157CC">
        <w:t xml:space="preserve">na prízemí za vrátnicou je potrebná </w:t>
      </w:r>
      <w:r w:rsidR="0094385F" w:rsidRPr="000157CC">
        <w:t xml:space="preserve">PD </w:t>
      </w:r>
      <w:r w:rsidR="00C8686B" w:rsidRPr="000157CC">
        <w:t>pre povolenie zmeny účelu využitia priestoru na nové využitie. Potreba vyplýva aj z protipožiarnej ochrany a podmienok úradu verejného zdravotníctva a inšpektorátu práce.</w:t>
      </w:r>
    </w:p>
    <w:p w:rsidR="00C8686B" w:rsidRPr="000157CC" w:rsidRDefault="00C8686B" w:rsidP="002A1EBD">
      <w:pPr>
        <w:jc w:val="both"/>
        <w:rPr>
          <w:rFonts w:ascii="Calibri" w:hAnsi="Calibri" w:cs="Calibri"/>
        </w:rPr>
      </w:pPr>
      <w:r w:rsidRPr="000157CC">
        <w:t xml:space="preserve"> </w:t>
      </w:r>
    </w:p>
    <w:p w:rsidR="00C8686B" w:rsidRPr="000157CC" w:rsidRDefault="00C8686B" w:rsidP="002A43C9">
      <w:pPr>
        <w:jc w:val="both"/>
      </w:pPr>
      <w:r w:rsidRPr="000157CC">
        <w:rPr>
          <w:u w:val="single"/>
        </w:rPr>
        <w:t xml:space="preserve">Realizácia </w:t>
      </w:r>
      <w:r w:rsidR="00D2383E" w:rsidRPr="000157CC">
        <w:rPr>
          <w:u w:val="single"/>
        </w:rPr>
        <w:t xml:space="preserve">- </w:t>
      </w:r>
      <w:r w:rsidR="00F82F85" w:rsidRPr="000157CC">
        <w:rPr>
          <w:u w:val="single"/>
        </w:rPr>
        <w:t>z</w:t>
      </w:r>
      <w:r w:rsidR="00073309" w:rsidRPr="000157CC">
        <w:rPr>
          <w:u w:val="single"/>
        </w:rPr>
        <w:t xml:space="preserve">riadenie </w:t>
      </w:r>
      <w:r w:rsidRPr="000157CC">
        <w:rPr>
          <w:u w:val="single"/>
        </w:rPr>
        <w:t xml:space="preserve">Front </w:t>
      </w:r>
      <w:proofErr w:type="spellStart"/>
      <w:r w:rsidRPr="000157CC">
        <w:rPr>
          <w:u w:val="single"/>
        </w:rPr>
        <w:t>offi</w:t>
      </w:r>
      <w:r w:rsidR="00073309" w:rsidRPr="000157CC">
        <w:rPr>
          <w:u w:val="single"/>
        </w:rPr>
        <w:t>c</w:t>
      </w:r>
      <w:r w:rsidR="00D2383E" w:rsidRPr="000157CC">
        <w:rPr>
          <w:u w:val="single"/>
        </w:rPr>
        <w:t>e</w:t>
      </w:r>
      <w:proofErr w:type="spellEnd"/>
      <w:r w:rsidR="00073309" w:rsidRPr="000157CC">
        <w:t xml:space="preserve"> 33 000,00 EUR </w:t>
      </w:r>
      <w:r w:rsidR="002A43C9" w:rsidRPr="000157CC">
        <w:t>–</w:t>
      </w:r>
      <w:r w:rsidRPr="000157CC">
        <w:t xml:space="preserve"> </w:t>
      </w:r>
      <w:r w:rsidR="002A43C9" w:rsidRPr="000157CC">
        <w:t xml:space="preserve">zahŕňa </w:t>
      </w:r>
      <w:r w:rsidRPr="000157CC">
        <w:t>stavebné úpravy, úpravy sietí a internetových rozvodov, napojenie na vnútornú sieť</w:t>
      </w:r>
      <w:r w:rsidR="002A43C9" w:rsidRPr="000157CC">
        <w:t>,</w:t>
      </w:r>
      <w:r w:rsidRPr="000157CC">
        <w:t xml:space="preserve"> osvetleni</w:t>
      </w:r>
      <w:r w:rsidR="00D2383E" w:rsidRPr="000157CC">
        <w:t>e</w:t>
      </w:r>
      <w:r w:rsidRPr="000157CC">
        <w:t xml:space="preserve"> a rozv</w:t>
      </w:r>
      <w:r w:rsidR="00D2383E" w:rsidRPr="000157CC">
        <w:t>ody</w:t>
      </w:r>
      <w:r w:rsidRPr="000157CC">
        <w:t xml:space="preserve"> k</w:t>
      </w:r>
      <w:r w:rsidR="00D2383E" w:rsidRPr="000157CC">
        <w:t> </w:t>
      </w:r>
      <w:r w:rsidRPr="000157CC">
        <w:t>nemu</w:t>
      </w:r>
      <w:r w:rsidR="00D2383E" w:rsidRPr="000157CC">
        <w:t xml:space="preserve"> a</w:t>
      </w:r>
      <w:r w:rsidR="002A43C9" w:rsidRPr="000157CC">
        <w:t xml:space="preserve"> z</w:t>
      </w:r>
      <w:r w:rsidRPr="000157CC">
        <w:t>apojenie na klimatizáciu</w:t>
      </w:r>
      <w:r w:rsidR="00D2383E" w:rsidRPr="000157CC">
        <w:t>.</w:t>
      </w:r>
      <w:r w:rsidRPr="000157CC">
        <w:t xml:space="preserve">   </w:t>
      </w:r>
    </w:p>
    <w:p w:rsidR="00C8686B" w:rsidRPr="000157CC" w:rsidRDefault="00C8686B" w:rsidP="00C8686B"/>
    <w:p w:rsidR="00F449B0" w:rsidRPr="000157CC" w:rsidRDefault="00F449B0" w:rsidP="00F449B0">
      <w:pPr>
        <w:jc w:val="both"/>
        <w:rPr>
          <w:color w:val="006600"/>
        </w:rPr>
      </w:pPr>
      <w:r w:rsidRPr="00A10C98">
        <w:rPr>
          <w:color w:val="006600"/>
          <w:u w:val="single"/>
        </w:rPr>
        <w:t xml:space="preserve">PD Rekonštrukcia bytových domov </w:t>
      </w:r>
      <w:r w:rsidRPr="00483912">
        <w:rPr>
          <w:color w:val="006600"/>
          <w:u w:val="single"/>
        </w:rPr>
        <w:t xml:space="preserve">Bojnická, </w:t>
      </w:r>
      <w:proofErr w:type="spellStart"/>
      <w:r w:rsidRPr="00483912">
        <w:rPr>
          <w:color w:val="006600"/>
          <w:u w:val="single"/>
        </w:rPr>
        <w:t>ZoD</w:t>
      </w:r>
      <w:proofErr w:type="spellEnd"/>
      <w:r w:rsidRPr="00483912">
        <w:rPr>
          <w:color w:val="006600"/>
          <w:u w:val="single"/>
        </w:rPr>
        <w:t xml:space="preserve"> č. 228/2020</w:t>
      </w:r>
      <w:r w:rsidRPr="000157CC">
        <w:rPr>
          <w:color w:val="006600"/>
        </w:rPr>
        <w:t xml:space="preserve"> 19 500,00 EUR - v roku 2020 boli v rámci zmien v rozpočte mestskej časti schválené finančné prostriedky na vypracovanie projektovej dokumentácie rekonštrukcie bytových domov Bojnická 19-21. V závere roka bola uzatvorená zmluva o dielo č. 228/2020.  Fakturácia prebehne v roku 2021.</w:t>
      </w:r>
    </w:p>
    <w:p w:rsidR="00F449B0" w:rsidRPr="000157CC" w:rsidRDefault="00F449B0" w:rsidP="00F449B0">
      <w:pPr>
        <w:jc w:val="both"/>
      </w:pPr>
    </w:p>
    <w:p w:rsidR="00F449B0" w:rsidRPr="000157CC" w:rsidRDefault="00F449B0" w:rsidP="00F449B0">
      <w:pPr>
        <w:suppressAutoHyphens w:val="0"/>
        <w:jc w:val="both"/>
        <w:rPr>
          <w:color w:val="000000"/>
          <w:sz w:val="20"/>
          <w:szCs w:val="20"/>
        </w:rPr>
      </w:pPr>
      <w:r w:rsidRPr="000157CC">
        <w:rPr>
          <w:color w:val="000000"/>
          <w:u w:val="single"/>
        </w:rPr>
        <w:t>PD DI Mierová kolónia - doplatok</w:t>
      </w:r>
      <w:r w:rsidRPr="000157CC">
        <w:rPr>
          <w:color w:val="000000"/>
          <w:sz w:val="20"/>
          <w:szCs w:val="20"/>
        </w:rPr>
        <w:t xml:space="preserve"> </w:t>
      </w:r>
      <w:r w:rsidRPr="000157CC">
        <w:rPr>
          <w:color w:val="000000"/>
        </w:rPr>
        <w:t>1 400,00 EUR</w:t>
      </w:r>
      <w:r w:rsidRPr="000157CC">
        <w:rPr>
          <w:color w:val="000000"/>
          <w:sz w:val="20"/>
          <w:szCs w:val="20"/>
        </w:rPr>
        <w:t xml:space="preserve"> - </w:t>
      </w:r>
      <w:r w:rsidRPr="000157CC">
        <w:t xml:space="preserve">Zmluva o dielo a Zmluva o poskytovaní inžinierskych služieb ÚEZ č. 335/ 2017 zo dňa  27.11.2017, kde zostala ešte nevyfakturovaná čiastka za dodanie služieb inžinierskej činnosti, autorského dozoru, spolupráce na realizácii VO a  vypracovanie  projektovej dokumentácie skutočného vyhotovenia po realizácii stavby (celá čiastka za zmluvu je vo výške 7 700,00 EUR). </w:t>
      </w:r>
    </w:p>
    <w:p w:rsidR="00F449B0" w:rsidRPr="000157CC" w:rsidRDefault="00F449B0" w:rsidP="00F449B0">
      <w:pPr>
        <w:jc w:val="both"/>
      </w:pPr>
    </w:p>
    <w:p w:rsidR="00F449B0" w:rsidRPr="000157CC" w:rsidRDefault="00F449B0" w:rsidP="00F449B0">
      <w:pPr>
        <w:jc w:val="both"/>
        <w:rPr>
          <w:color w:val="006600"/>
        </w:rPr>
      </w:pPr>
      <w:r w:rsidRPr="00A10C98">
        <w:rPr>
          <w:color w:val="006600"/>
          <w:u w:val="single"/>
        </w:rPr>
        <w:t>PD Rekonštrukcia verejného priestranstva Americká/Ľubľanská</w:t>
      </w:r>
      <w:r w:rsidRPr="000157CC">
        <w:rPr>
          <w:color w:val="006600"/>
        </w:rPr>
        <w:t xml:space="preserve"> 12 000,00 EUR - v roku 2020 boli v rámci zmien v rozpočte mestskej časti schválené finančné prostriedky na vypracovanie projektovej dokumentácie rekonštrukcie verejného priestranstva Americká/Ľubľanská. </w:t>
      </w:r>
      <w:r w:rsidR="00900E3F" w:rsidRPr="000157CC">
        <w:rPr>
          <w:color w:val="006600"/>
        </w:rPr>
        <w:t xml:space="preserve">Jedná sa hlavne o rekonštrukciu športoviska, </w:t>
      </w:r>
      <w:proofErr w:type="spellStart"/>
      <w:r w:rsidR="00900E3F" w:rsidRPr="000157CC">
        <w:rPr>
          <w:color w:val="006600"/>
        </w:rPr>
        <w:t>mobiliáru</w:t>
      </w:r>
      <w:proofErr w:type="spellEnd"/>
      <w:r w:rsidR="00900E3F" w:rsidRPr="000157CC">
        <w:rPr>
          <w:color w:val="006600"/>
        </w:rPr>
        <w:t xml:space="preserve"> a obnovu zelene.</w:t>
      </w:r>
    </w:p>
    <w:p w:rsidR="00F449B0" w:rsidRPr="000157CC" w:rsidRDefault="00F449B0" w:rsidP="00F449B0">
      <w:pPr>
        <w:ind w:left="720"/>
        <w:jc w:val="both"/>
      </w:pPr>
    </w:p>
    <w:p w:rsidR="00F449B0" w:rsidRPr="00A10C98" w:rsidRDefault="00F449B0" w:rsidP="00F449B0">
      <w:pPr>
        <w:jc w:val="both"/>
        <w:rPr>
          <w:color w:val="006600"/>
        </w:rPr>
      </w:pPr>
      <w:r w:rsidRPr="00A10C98">
        <w:rPr>
          <w:color w:val="006600"/>
          <w:u w:val="single"/>
        </w:rPr>
        <w:t xml:space="preserve">Rekonštrukcia </w:t>
      </w:r>
      <w:proofErr w:type="spellStart"/>
      <w:r w:rsidRPr="00A10C98">
        <w:rPr>
          <w:color w:val="006600"/>
          <w:u w:val="single"/>
        </w:rPr>
        <w:t>Školak</w:t>
      </w:r>
      <w:proofErr w:type="spellEnd"/>
      <w:r w:rsidRPr="00A10C98">
        <w:rPr>
          <w:color w:val="006600"/>
          <w:u w:val="single"/>
        </w:rPr>
        <w:t xml:space="preserve"> klub interiér</w:t>
      </w:r>
      <w:r w:rsidRPr="00A10C98">
        <w:rPr>
          <w:color w:val="006600"/>
        </w:rPr>
        <w:t xml:space="preserve"> 18 000,00 EUR - ide o rekonštrukciu interiéru </w:t>
      </w:r>
      <w:proofErr w:type="spellStart"/>
      <w:r w:rsidRPr="00A10C98">
        <w:rPr>
          <w:color w:val="006600"/>
        </w:rPr>
        <w:t>Školak</w:t>
      </w:r>
      <w:proofErr w:type="spellEnd"/>
      <w:r w:rsidRPr="00A10C98">
        <w:rPr>
          <w:color w:val="006600"/>
        </w:rPr>
        <w:t xml:space="preserve"> klubu, rozšírenie ponuky pre viaceré vekové kategórie. Cieľom je vytvoriť relaxačné, športové a oddychové zázemie pre školu a aj pre obyvateľov okolia.</w:t>
      </w:r>
      <w:r w:rsidR="00900E3F" w:rsidRPr="00A10C98">
        <w:rPr>
          <w:color w:val="006600"/>
        </w:rPr>
        <w:t xml:space="preserve"> Rekonštrukcia je potrebná aj z dôvodu predchádzajúceho zatekania do objektu. Rozvody médií, sociálne zariadenia sú v priestoroch v pred havarijnom stave.</w:t>
      </w:r>
      <w:r w:rsidRPr="00A10C98">
        <w:rPr>
          <w:color w:val="006600"/>
        </w:rPr>
        <w:t xml:space="preserve">   </w:t>
      </w:r>
    </w:p>
    <w:p w:rsidR="00F449B0" w:rsidRPr="00A10C98" w:rsidRDefault="00F449B0" w:rsidP="00F449B0">
      <w:pPr>
        <w:jc w:val="both"/>
        <w:rPr>
          <w:color w:val="006600"/>
        </w:rPr>
      </w:pPr>
    </w:p>
    <w:p w:rsidR="00F449B0" w:rsidRPr="00F449B0" w:rsidRDefault="00F449B0" w:rsidP="00F449B0">
      <w:pPr>
        <w:jc w:val="both"/>
        <w:rPr>
          <w:b/>
          <w:color w:val="006600"/>
        </w:rPr>
      </w:pPr>
      <w:r w:rsidRPr="000157CC">
        <w:rPr>
          <w:color w:val="006600"/>
          <w:u w:val="single"/>
        </w:rPr>
        <w:t>PD Vybudovanie parkov v Mierovej kolónii</w:t>
      </w:r>
      <w:r w:rsidRPr="000157CC">
        <w:rPr>
          <w:color w:val="006600"/>
        </w:rPr>
        <w:t xml:space="preserve"> 9 000,00 EUR</w:t>
      </w:r>
      <w:r w:rsidRPr="000157CC">
        <w:rPr>
          <w:b/>
          <w:color w:val="006600"/>
        </w:rPr>
        <w:t xml:space="preserve"> - </w:t>
      </w:r>
      <w:r w:rsidRPr="000157CC">
        <w:rPr>
          <w:color w:val="006600"/>
        </w:rPr>
        <w:t>PD pre účely získania pozemkov od Slovenského pozemkového fondu.</w:t>
      </w:r>
      <w:r w:rsidR="00AA69F2" w:rsidRPr="000157CC">
        <w:rPr>
          <w:color w:val="006600"/>
        </w:rPr>
        <w:t xml:space="preserve"> Projektová dokumentácia, právoplatné územné rozhodnutie je nevyhnutný podklad pre žiadosť na SPF o odstúpenie pozemkov na verejnoprospešný účel.</w:t>
      </w:r>
    </w:p>
    <w:p w:rsidR="00F449B0" w:rsidRPr="00B90FCC" w:rsidRDefault="00F449B0" w:rsidP="00F449B0">
      <w:pPr>
        <w:jc w:val="both"/>
        <w:rPr>
          <w:color w:val="006600"/>
        </w:rPr>
      </w:pPr>
    </w:p>
    <w:p w:rsidR="00F449B0" w:rsidRPr="00A10C98" w:rsidRDefault="00F449B0" w:rsidP="00F449B0">
      <w:pPr>
        <w:jc w:val="both"/>
        <w:rPr>
          <w:color w:val="006600"/>
        </w:rPr>
      </w:pPr>
      <w:r w:rsidRPr="00A10C98">
        <w:rPr>
          <w:color w:val="006600"/>
          <w:u w:val="single"/>
        </w:rPr>
        <w:lastRenderedPageBreak/>
        <w:t xml:space="preserve">PD ZŠ s MŠ </w:t>
      </w:r>
      <w:proofErr w:type="spellStart"/>
      <w:r w:rsidRPr="00A10C98">
        <w:rPr>
          <w:color w:val="006600"/>
          <w:u w:val="single"/>
        </w:rPr>
        <w:t>Cádrová</w:t>
      </w:r>
      <w:proofErr w:type="spellEnd"/>
      <w:r w:rsidRPr="00A10C98">
        <w:rPr>
          <w:color w:val="006600"/>
          <w:u w:val="single"/>
        </w:rPr>
        <w:t xml:space="preserve"> – obnova s nadstavbou</w:t>
      </w:r>
      <w:r w:rsidRPr="00A10C98">
        <w:rPr>
          <w:color w:val="006600"/>
        </w:rPr>
        <w:t xml:space="preserve"> 14 000,00 EUR – je nevyhnutné navýšenie finančných prostriedkov za projektovú dokumentáciu. Nedostatok kapacít v základnej škole je potrebné zabezpečiť rozšírením  pavilónu, a to nadstavbou a prístavbou. Areálové  rozvody vody a kanalizácie sú po svojej životnosti, počas krátkeho obdobia minulého roka sme odstraňovali nahlásené havárie, je nutné urobiť nové rozvody. Prípojka na elektri</w:t>
      </w:r>
      <w:r w:rsidR="008533F4">
        <w:rPr>
          <w:color w:val="006600"/>
        </w:rPr>
        <w:t>n</w:t>
      </w:r>
      <w:r w:rsidRPr="00A10C98">
        <w:rPr>
          <w:color w:val="006600"/>
        </w:rPr>
        <w:t xml:space="preserve">u má nedostatočnú kapacitu (kuchyňa musí striedavo zapínať spotrebiče),  je potrebné realizovať novú prípojku, ktorú bude podľa vyjadrení ZSE </w:t>
      </w:r>
      <w:r w:rsidR="000B2B53" w:rsidRPr="00A10C98">
        <w:rPr>
          <w:color w:val="006600"/>
        </w:rPr>
        <w:t xml:space="preserve">trasovať </w:t>
      </w:r>
      <w:r w:rsidRPr="00A10C98">
        <w:rPr>
          <w:color w:val="006600"/>
        </w:rPr>
        <w:t xml:space="preserve">až od najbližšej trafostanice.  Projekt Rozšírenia kapacít </w:t>
      </w:r>
      <w:r w:rsidR="008533F4">
        <w:rPr>
          <w:color w:val="006600"/>
        </w:rPr>
        <w:t>plánujeme</w:t>
      </w:r>
      <w:r w:rsidRPr="00A10C98">
        <w:rPr>
          <w:color w:val="00B050"/>
        </w:rPr>
        <w:t xml:space="preserve"> </w:t>
      </w:r>
      <w:r w:rsidRPr="00A10C98">
        <w:rPr>
          <w:color w:val="006600"/>
        </w:rPr>
        <w:t>predložiť ako žiadosť o NFP, kde je v indikatívnom harmonograme RO uvedený predpokladaný dátum vyhlásenia výzvy len pre Bratislavský kraj s termínom apríl 2021.        </w:t>
      </w:r>
    </w:p>
    <w:p w:rsidR="00F449B0" w:rsidRPr="00A10C98" w:rsidRDefault="00F449B0" w:rsidP="00F449B0">
      <w:pPr>
        <w:jc w:val="both"/>
        <w:rPr>
          <w:color w:val="006600"/>
        </w:rPr>
      </w:pPr>
    </w:p>
    <w:p w:rsidR="00F449B0" w:rsidRPr="00F449B0" w:rsidRDefault="00F449B0" w:rsidP="00F449B0">
      <w:pPr>
        <w:jc w:val="both"/>
        <w:rPr>
          <w:b/>
          <w:color w:val="006600"/>
        </w:rPr>
      </w:pPr>
      <w:r w:rsidRPr="00A10C98">
        <w:rPr>
          <w:color w:val="006600"/>
          <w:u w:val="single"/>
        </w:rPr>
        <w:t>PD Rozšírenie parkovacej zóny</w:t>
      </w:r>
      <w:r w:rsidRPr="00A10C98">
        <w:rPr>
          <w:color w:val="006600"/>
        </w:rPr>
        <w:t xml:space="preserve"> 6 000,00 EUR</w:t>
      </w:r>
      <w:r w:rsidRPr="00A10C98">
        <w:rPr>
          <w:b/>
          <w:color w:val="006600"/>
        </w:rPr>
        <w:t xml:space="preserve"> - </w:t>
      </w:r>
      <w:r w:rsidR="008162A5">
        <w:rPr>
          <w:color w:val="006600"/>
        </w:rPr>
        <w:t>PD je potrebná pre rozšírenie parkovacej zóny Tehelné pole o lokality, ktoré sú v zóne, resp. na jej okraji.</w:t>
      </w:r>
    </w:p>
    <w:p w:rsidR="00F449B0" w:rsidRDefault="00F449B0" w:rsidP="00C8686B"/>
    <w:p w:rsidR="00507690" w:rsidRPr="00507690" w:rsidRDefault="00507690" w:rsidP="00507690">
      <w:pPr>
        <w:jc w:val="both"/>
        <w:rPr>
          <w:color w:val="FF0000"/>
          <w:lang w:eastAsia="en-US"/>
        </w:rPr>
      </w:pPr>
      <w:r w:rsidRPr="00C57C03">
        <w:rPr>
          <w:color w:val="FF0000"/>
          <w:u w:val="single"/>
          <w:lang w:eastAsia="en-US"/>
        </w:rPr>
        <w:t>Re</w:t>
      </w:r>
      <w:r w:rsidR="00A37F7E">
        <w:rPr>
          <w:color w:val="FF0000"/>
          <w:u w:val="single"/>
          <w:lang w:eastAsia="en-US"/>
        </w:rPr>
        <w:t>vitalizácia</w:t>
      </w:r>
      <w:r w:rsidRPr="00C57C03">
        <w:rPr>
          <w:color w:val="FF0000"/>
          <w:u w:val="single"/>
          <w:lang w:eastAsia="en-US"/>
        </w:rPr>
        <w:t xml:space="preserve"> športov</w:t>
      </w:r>
      <w:r w:rsidR="00A37F7E">
        <w:rPr>
          <w:color w:val="FF0000"/>
          <w:u w:val="single"/>
          <w:lang w:eastAsia="en-US"/>
        </w:rPr>
        <w:t>i</w:t>
      </w:r>
      <w:r w:rsidRPr="00C57C03">
        <w:rPr>
          <w:color w:val="FF0000"/>
          <w:u w:val="single"/>
          <w:lang w:eastAsia="en-US"/>
        </w:rPr>
        <w:t>sk</w:t>
      </w:r>
      <w:r w:rsidR="00A37F7E">
        <w:rPr>
          <w:color w:val="FF0000"/>
          <w:u w:val="single"/>
          <w:lang w:eastAsia="en-US"/>
        </w:rPr>
        <w:t>a</w:t>
      </w:r>
      <w:r w:rsidRPr="00C57C03">
        <w:rPr>
          <w:color w:val="FF0000"/>
          <w:u w:val="single"/>
          <w:lang w:eastAsia="en-US"/>
        </w:rPr>
        <w:t xml:space="preserve"> Pioniersk</w:t>
      </w:r>
      <w:r w:rsidR="00A37F7E">
        <w:rPr>
          <w:color w:val="FF0000"/>
          <w:u w:val="single"/>
          <w:lang w:eastAsia="en-US"/>
        </w:rPr>
        <w:t>a</w:t>
      </w:r>
      <w:r w:rsidRPr="00507690">
        <w:rPr>
          <w:color w:val="FF0000"/>
          <w:lang w:eastAsia="en-US"/>
        </w:rPr>
        <w:t xml:space="preserve"> </w:t>
      </w:r>
      <w:r w:rsidR="00C57C03">
        <w:rPr>
          <w:color w:val="FF0000"/>
          <w:lang w:eastAsia="en-US"/>
        </w:rPr>
        <w:t xml:space="preserve">440 000,00 </w:t>
      </w:r>
      <w:r w:rsidR="00085A88">
        <w:rPr>
          <w:color w:val="FF0000"/>
          <w:lang w:eastAsia="en-US"/>
        </w:rPr>
        <w:t xml:space="preserve">EUR </w:t>
      </w:r>
      <w:r w:rsidR="00C57C03">
        <w:rPr>
          <w:color w:val="FF0000"/>
          <w:lang w:eastAsia="en-US"/>
        </w:rPr>
        <w:t xml:space="preserve">- </w:t>
      </w:r>
      <w:r w:rsidRPr="00507690">
        <w:rPr>
          <w:color w:val="FF0000"/>
          <w:lang w:eastAsia="en-US"/>
        </w:rPr>
        <w:t xml:space="preserve">je navrhnutá v spolupráci s občanmi a s pracovnou skupinou vytvorenou miestnym zastupiteľstvom.  Rekonštruovať sa budú 3 športové ihriská, bežecká a korčuliarska dráha, </w:t>
      </w:r>
      <w:r w:rsidR="00744559">
        <w:rPr>
          <w:color w:val="FF0000"/>
          <w:lang w:eastAsia="en-US"/>
        </w:rPr>
        <w:t xml:space="preserve">urobí sa </w:t>
      </w:r>
      <w:r w:rsidRPr="00507690">
        <w:rPr>
          <w:color w:val="FF0000"/>
          <w:lang w:eastAsia="en-US"/>
        </w:rPr>
        <w:t>obnova  </w:t>
      </w:r>
      <w:proofErr w:type="spellStart"/>
      <w:r w:rsidRPr="00507690">
        <w:rPr>
          <w:color w:val="FF0000"/>
          <w:lang w:eastAsia="en-US"/>
        </w:rPr>
        <w:t>mobiliáru</w:t>
      </w:r>
      <w:proofErr w:type="spellEnd"/>
      <w:r w:rsidRPr="00507690">
        <w:rPr>
          <w:color w:val="FF0000"/>
          <w:lang w:eastAsia="en-US"/>
        </w:rPr>
        <w:t>, večerného osvetlenia,</w:t>
      </w:r>
      <w:r w:rsidRPr="00507690">
        <w:rPr>
          <w:color w:val="FF0000"/>
        </w:rPr>
        <w:t xml:space="preserve"> </w:t>
      </w:r>
      <w:r w:rsidRPr="00507690">
        <w:rPr>
          <w:color w:val="FF0000"/>
          <w:lang w:eastAsia="en-US"/>
        </w:rPr>
        <w:t xml:space="preserve">kamerového  systému s prenosom signálu </w:t>
      </w:r>
      <w:r w:rsidR="0091103E">
        <w:rPr>
          <w:color w:val="FF0000"/>
          <w:lang w:eastAsia="en-US"/>
        </w:rPr>
        <w:t>na</w:t>
      </w:r>
      <w:r w:rsidRPr="00507690">
        <w:rPr>
          <w:color w:val="FF0000"/>
          <w:lang w:eastAsia="en-US"/>
        </w:rPr>
        <w:t xml:space="preserve"> ZŠ Sibírska</w:t>
      </w:r>
      <w:r w:rsidR="009E362D">
        <w:rPr>
          <w:color w:val="FF0000"/>
          <w:lang w:eastAsia="en-US"/>
        </w:rPr>
        <w:t xml:space="preserve"> a obnova</w:t>
      </w:r>
      <w:r w:rsidRPr="00507690">
        <w:rPr>
          <w:color w:val="FF0000"/>
          <w:lang w:eastAsia="en-US"/>
        </w:rPr>
        <w:t> </w:t>
      </w:r>
      <w:r w:rsidR="00744559" w:rsidRPr="00507690">
        <w:rPr>
          <w:color w:val="FF0000"/>
          <w:lang w:eastAsia="en-US"/>
        </w:rPr>
        <w:t>jednoduchých sadových úprav</w:t>
      </w:r>
      <w:r w:rsidR="0014369F">
        <w:rPr>
          <w:color w:val="FF0000"/>
          <w:lang w:eastAsia="en-US"/>
        </w:rPr>
        <w:t>.</w:t>
      </w:r>
      <w:r w:rsidRPr="00507690">
        <w:rPr>
          <w:color w:val="FF0000"/>
          <w:lang w:eastAsia="en-US"/>
        </w:rPr>
        <w:t xml:space="preserve"> Pri rekonštrukci</w:t>
      </w:r>
      <w:r w:rsidR="0091103E">
        <w:rPr>
          <w:color w:val="FF0000"/>
          <w:lang w:eastAsia="en-US"/>
        </w:rPr>
        <w:t>i sa</w:t>
      </w:r>
      <w:r w:rsidRPr="00507690">
        <w:rPr>
          <w:color w:val="FF0000"/>
          <w:lang w:eastAsia="en-US"/>
        </w:rPr>
        <w:t xml:space="preserve">  prihliada na adaptačné opatrenia</w:t>
      </w:r>
      <w:r w:rsidR="009819BE">
        <w:rPr>
          <w:color w:val="FF0000"/>
          <w:lang w:eastAsia="en-US"/>
        </w:rPr>
        <w:t>,</w:t>
      </w:r>
      <w:r w:rsidRPr="00507690">
        <w:rPr>
          <w:color w:val="FF0000"/>
          <w:lang w:eastAsia="en-US"/>
        </w:rPr>
        <w:t xml:space="preserve"> na nepriaznivé dôsledky zmeny klímy, ako aj na  riešenie odvodnenia areálu a realizáciu </w:t>
      </w:r>
      <w:proofErr w:type="spellStart"/>
      <w:r w:rsidRPr="00507690">
        <w:rPr>
          <w:color w:val="FF0000"/>
          <w:lang w:eastAsia="en-US"/>
        </w:rPr>
        <w:t>vodozádržných</w:t>
      </w:r>
      <w:proofErr w:type="spellEnd"/>
      <w:r w:rsidRPr="00507690">
        <w:rPr>
          <w:color w:val="FF0000"/>
          <w:lang w:eastAsia="en-US"/>
        </w:rPr>
        <w:t xml:space="preserve"> opatrení.   </w:t>
      </w:r>
    </w:p>
    <w:p w:rsidR="00C8686B" w:rsidRPr="00507690" w:rsidRDefault="00C8686B" w:rsidP="00507690">
      <w:pPr>
        <w:suppressAutoHyphens w:val="0"/>
        <w:autoSpaceDE w:val="0"/>
        <w:autoSpaceDN w:val="0"/>
        <w:adjustRightInd w:val="0"/>
        <w:jc w:val="both"/>
        <w:rPr>
          <w:color w:val="FF0000"/>
        </w:rPr>
      </w:pPr>
    </w:p>
    <w:sectPr w:rsidR="00C8686B" w:rsidRPr="00507690" w:rsidSect="00B01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37" w:bottom="794" w:left="73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92" w:rsidRDefault="00817592">
      <w:r>
        <w:separator/>
      </w:r>
    </w:p>
  </w:endnote>
  <w:endnote w:type="continuationSeparator" w:id="0">
    <w:p w:rsidR="00817592" w:rsidRDefault="008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F4" w:rsidRDefault="008533F4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    <v:fill opacity="0"/>
              <v:textbox inset="0,0,0,0">
                <w:txbxContent>
                  <w:p w:rsidR="008533F4" w:rsidRDefault="008533F4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F4" w:rsidRDefault="008533F4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0;margin-top:.05pt;width:6pt;height:13.7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    <v:fill opacity="0"/>
              <v:textbox inset="0,0,0,0">
                <w:txbxContent>
                  <w:p w:rsidR="00900E3F" w:rsidRDefault="00900E3F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92" w:rsidRDefault="00817592">
      <w:r>
        <w:separator/>
      </w:r>
    </w:p>
  </w:footnote>
  <w:footnote w:type="continuationSeparator" w:id="0">
    <w:p w:rsidR="00817592" w:rsidRDefault="008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4" w:rsidRDefault="0085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70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84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84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3AC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4A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21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4D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6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A0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2" w15:restartNumberingAfterBreak="0">
    <w:nsid w:val="002953A0"/>
    <w:multiLevelType w:val="hybridMultilevel"/>
    <w:tmpl w:val="86980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9D04C5"/>
    <w:multiLevelType w:val="hybridMultilevel"/>
    <w:tmpl w:val="FCD03C00"/>
    <w:lvl w:ilvl="0" w:tplc="74741CA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A47B47"/>
    <w:multiLevelType w:val="hybridMultilevel"/>
    <w:tmpl w:val="98C409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C95024A"/>
    <w:multiLevelType w:val="hybridMultilevel"/>
    <w:tmpl w:val="2318B1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E60C25"/>
    <w:multiLevelType w:val="hybridMultilevel"/>
    <w:tmpl w:val="8804A432"/>
    <w:lvl w:ilvl="0" w:tplc="084CA7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A"/>
    <w:rsid w:val="00002184"/>
    <w:rsid w:val="00012D40"/>
    <w:rsid w:val="000152AD"/>
    <w:rsid w:val="000157CC"/>
    <w:rsid w:val="00021335"/>
    <w:rsid w:val="000236C6"/>
    <w:rsid w:val="00024500"/>
    <w:rsid w:val="00026A0A"/>
    <w:rsid w:val="00027298"/>
    <w:rsid w:val="000314C9"/>
    <w:rsid w:val="0003571B"/>
    <w:rsid w:val="00035FB6"/>
    <w:rsid w:val="00052075"/>
    <w:rsid w:val="00052218"/>
    <w:rsid w:val="0005329A"/>
    <w:rsid w:val="0005514F"/>
    <w:rsid w:val="000551CF"/>
    <w:rsid w:val="00055C6F"/>
    <w:rsid w:val="00055E5B"/>
    <w:rsid w:val="0006266C"/>
    <w:rsid w:val="000629B4"/>
    <w:rsid w:val="000653F2"/>
    <w:rsid w:val="00065A8C"/>
    <w:rsid w:val="00067990"/>
    <w:rsid w:val="000705E0"/>
    <w:rsid w:val="00073309"/>
    <w:rsid w:val="000741AF"/>
    <w:rsid w:val="000753B5"/>
    <w:rsid w:val="0007641B"/>
    <w:rsid w:val="0007716D"/>
    <w:rsid w:val="00081C86"/>
    <w:rsid w:val="00081D81"/>
    <w:rsid w:val="000841E0"/>
    <w:rsid w:val="000842B1"/>
    <w:rsid w:val="00084ECC"/>
    <w:rsid w:val="000857B1"/>
    <w:rsid w:val="00085A88"/>
    <w:rsid w:val="00086C59"/>
    <w:rsid w:val="000877BB"/>
    <w:rsid w:val="00087F9C"/>
    <w:rsid w:val="00090FC7"/>
    <w:rsid w:val="00091996"/>
    <w:rsid w:val="000919A4"/>
    <w:rsid w:val="00093C32"/>
    <w:rsid w:val="00094558"/>
    <w:rsid w:val="00097748"/>
    <w:rsid w:val="00097F59"/>
    <w:rsid w:val="000A0EDF"/>
    <w:rsid w:val="000A0F0B"/>
    <w:rsid w:val="000A25FA"/>
    <w:rsid w:val="000A68A0"/>
    <w:rsid w:val="000A6911"/>
    <w:rsid w:val="000A7386"/>
    <w:rsid w:val="000B2B53"/>
    <w:rsid w:val="000B6638"/>
    <w:rsid w:val="000C0199"/>
    <w:rsid w:val="000C0674"/>
    <w:rsid w:val="000C1C75"/>
    <w:rsid w:val="000C7694"/>
    <w:rsid w:val="000D06C9"/>
    <w:rsid w:val="000D6EE2"/>
    <w:rsid w:val="000E3713"/>
    <w:rsid w:val="000E3DDF"/>
    <w:rsid w:val="000E6185"/>
    <w:rsid w:val="000F2E6F"/>
    <w:rsid w:val="000F3AA9"/>
    <w:rsid w:val="000F7506"/>
    <w:rsid w:val="00100EA8"/>
    <w:rsid w:val="001031B7"/>
    <w:rsid w:val="00104999"/>
    <w:rsid w:val="00104FD0"/>
    <w:rsid w:val="001117CE"/>
    <w:rsid w:val="00113FBE"/>
    <w:rsid w:val="00120047"/>
    <w:rsid w:val="00120056"/>
    <w:rsid w:val="001214BE"/>
    <w:rsid w:val="0012252F"/>
    <w:rsid w:val="00122871"/>
    <w:rsid w:val="0012351F"/>
    <w:rsid w:val="00140118"/>
    <w:rsid w:val="00142430"/>
    <w:rsid w:val="00142EC9"/>
    <w:rsid w:val="0014369F"/>
    <w:rsid w:val="001448E1"/>
    <w:rsid w:val="00145D3F"/>
    <w:rsid w:val="001464B9"/>
    <w:rsid w:val="001477DA"/>
    <w:rsid w:val="001527AA"/>
    <w:rsid w:val="001577F8"/>
    <w:rsid w:val="00160305"/>
    <w:rsid w:val="001651B4"/>
    <w:rsid w:val="001656D8"/>
    <w:rsid w:val="0017125E"/>
    <w:rsid w:val="001730C1"/>
    <w:rsid w:val="0017542B"/>
    <w:rsid w:val="00176B8D"/>
    <w:rsid w:val="00180532"/>
    <w:rsid w:val="00192934"/>
    <w:rsid w:val="00195BAF"/>
    <w:rsid w:val="001A0E6F"/>
    <w:rsid w:val="001A3082"/>
    <w:rsid w:val="001A3F60"/>
    <w:rsid w:val="001A6183"/>
    <w:rsid w:val="001B13B0"/>
    <w:rsid w:val="001B2BA3"/>
    <w:rsid w:val="001B3CAA"/>
    <w:rsid w:val="001B7A0B"/>
    <w:rsid w:val="001C22F8"/>
    <w:rsid w:val="001C359A"/>
    <w:rsid w:val="001C3767"/>
    <w:rsid w:val="001C5579"/>
    <w:rsid w:val="001C7333"/>
    <w:rsid w:val="001C7CC8"/>
    <w:rsid w:val="001D09AC"/>
    <w:rsid w:val="001D115A"/>
    <w:rsid w:val="001D2287"/>
    <w:rsid w:val="001D31DF"/>
    <w:rsid w:val="001E3163"/>
    <w:rsid w:val="001E37DE"/>
    <w:rsid w:val="001E40EC"/>
    <w:rsid w:val="001E7116"/>
    <w:rsid w:val="001F160F"/>
    <w:rsid w:val="001F2EFB"/>
    <w:rsid w:val="001F3A11"/>
    <w:rsid w:val="001F4677"/>
    <w:rsid w:val="001F51FB"/>
    <w:rsid w:val="001F7322"/>
    <w:rsid w:val="002014A7"/>
    <w:rsid w:val="00201731"/>
    <w:rsid w:val="00201CC4"/>
    <w:rsid w:val="00203091"/>
    <w:rsid w:val="002077EB"/>
    <w:rsid w:val="00211C41"/>
    <w:rsid w:val="002129DF"/>
    <w:rsid w:val="0021482A"/>
    <w:rsid w:val="00217886"/>
    <w:rsid w:val="002213C4"/>
    <w:rsid w:val="00221722"/>
    <w:rsid w:val="0022300A"/>
    <w:rsid w:val="002231AA"/>
    <w:rsid w:val="00224504"/>
    <w:rsid w:val="00225E3D"/>
    <w:rsid w:val="002328EA"/>
    <w:rsid w:val="00234AC7"/>
    <w:rsid w:val="00241E8B"/>
    <w:rsid w:val="00242EF2"/>
    <w:rsid w:val="00243A65"/>
    <w:rsid w:val="00244191"/>
    <w:rsid w:val="00244D0A"/>
    <w:rsid w:val="00245FAD"/>
    <w:rsid w:val="00252388"/>
    <w:rsid w:val="00252F76"/>
    <w:rsid w:val="00262B9E"/>
    <w:rsid w:val="00263582"/>
    <w:rsid w:val="002639E1"/>
    <w:rsid w:val="00263A0B"/>
    <w:rsid w:val="00267B37"/>
    <w:rsid w:val="00267B63"/>
    <w:rsid w:val="00270DC8"/>
    <w:rsid w:val="00272FD9"/>
    <w:rsid w:val="00273818"/>
    <w:rsid w:val="002766CE"/>
    <w:rsid w:val="0028114B"/>
    <w:rsid w:val="00282469"/>
    <w:rsid w:val="00283F5C"/>
    <w:rsid w:val="002857D6"/>
    <w:rsid w:val="0028676C"/>
    <w:rsid w:val="00290576"/>
    <w:rsid w:val="00290B22"/>
    <w:rsid w:val="002943EB"/>
    <w:rsid w:val="00294E3C"/>
    <w:rsid w:val="00297134"/>
    <w:rsid w:val="002973E0"/>
    <w:rsid w:val="00297561"/>
    <w:rsid w:val="002A0AD3"/>
    <w:rsid w:val="002A1EBD"/>
    <w:rsid w:val="002A43C9"/>
    <w:rsid w:val="002A4D87"/>
    <w:rsid w:val="002A7854"/>
    <w:rsid w:val="002B5DEC"/>
    <w:rsid w:val="002B61E7"/>
    <w:rsid w:val="002B6388"/>
    <w:rsid w:val="002B7EDB"/>
    <w:rsid w:val="002C0C1B"/>
    <w:rsid w:val="002C2163"/>
    <w:rsid w:val="002C30DA"/>
    <w:rsid w:val="002C4E41"/>
    <w:rsid w:val="002C728F"/>
    <w:rsid w:val="002D0C29"/>
    <w:rsid w:val="002D38E7"/>
    <w:rsid w:val="002D4C56"/>
    <w:rsid w:val="002D60D2"/>
    <w:rsid w:val="002D6641"/>
    <w:rsid w:val="002D73E9"/>
    <w:rsid w:val="002D75AD"/>
    <w:rsid w:val="002E4FB2"/>
    <w:rsid w:val="002E631B"/>
    <w:rsid w:val="002F0618"/>
    <w:rsid w:val="002F4B62"/>
    <w:rsid w:val="00302113"/>
    <w:rsid w:val="00303835"/>
    <w:rsid w:val="00305DDD"/>
    <w:rsid w:val="00312593"/>
    <w:rsid w:val="00314F96"/>
    <w:rsid w:val="0032015A"/>
    <w:rsid w:val="00326CDC"/>
    <w:rsid w:val="003276C2"/>
    <w:rsid w:val="00330AF8"/>
    <w:rsid w:val="00330D76"/>
    <w:rsid w:val="00331EB2"/>
    <w:rsid w:val="0033270B"/>
    <w:rsid w:val="00341A18"/>
    <w:rsid w:val="00343271"/>
    <w:rsid w:val="00343473"/>
    <w:rsid w:val="003458DC"/>
    <w:rsid w:val="00345E7F"/>
    <w:rsid w:val="00346229"/>
    <w:rsid w:val="00347BF2"/>
    <w:rsid w:val="00356E47"/>
    <w:rsid w:val="003602E7"/>
    <w:rsid w:val="00361FCB"/>
    <w:rsid w:val="003672DD"/>
    <w:rsid w:val="003722E9"/>
    <w:rsid w:val="00372F0D"/>
    <w:rsid w:val="00375636"/>
    <w:rsid w:val="0038272C"/>
    <w:rsid w:val="00391D85"/>
    <w:rsid w:val="00391E93"/>
    <w:rsid w:val="0039278A"/>
    <w:rsid w:val="00392F22"/>
    <w:rsid w:val="00393641"/>
    <w:rsid w:val="00396559"/>
    <w:rsid w:val="00396F57"/>
    <w:rsid w:val="0039720D"/>
    <w:rsid w:val="003A1CEF"/>
    <w:rsid w:val="003B4340"/>
    <w:rsid w:val="003B61F0"/>
    <w:rsid w:val="003B7444"/>
    <w:rsid w:val="003C0BD7"/>
    <w:rsid w:val="003C780E"/>
    <w:rsid w:val="003D08CB"/>
    <w:rsid w:val="003D0F1A"/>
    <w:rsid w:val="003D12AC"/>
    <w:rsid w:val="003D34BF"/>
    <w:rsid w:val="003D61B1"/>
    <w:rsid w:val="003E0180"/>
    <w:rsid w:val="003E0639"/>
    <w:rsid w:val="003E2DBD"/>
    <w:rsid w:val="003E7861"/>
    <w:rsid w:val="003F002C"/>
    <w:rsid w:val="003F1DB2"/>
    <w:rsid w:val="003F4B54"/>
    <w:rsid w:val="003F7C5F"/>
    <w:rsid w:val="004017C2"/>
    <w:rsid w:val="00402822"/>
    <w:rsid w:val="00412E06"/>
    <w:rsid w:val="00415E02"/>
    <w:rsid w:val="0041680E"/>
    <w:rsid w:val="0041762F"/>
    <w:rsid w:val="00420CF2"/>
    <w:rsid w:val="004255AD"/>
    <w:rsid w:val="00426766"/>
    <w:rsid w:val="004273A8"/>
    <w:rsid w:val="00427D7A"/>
    <w:rsid w:val="00430EFC"/>
    <w:rsid w:val="00432956"/>
    <w:rsid w:val="00432AE0"/>
    <w:rsid w:val="004337BB"/>
    <w:rsid w:val="00433E43"/>
    <w:rsid w:val="00442556"/>
    <w:rsid w:val="00444497"/>
    <w:rsid w:val="00447963"/>
    <w:rsid w:val="004502FA"/>
    <w:rsid w:val="0045210B"/>
    <w:rsid w:val="00453CFF"/>
    <w:rsid w:val="0045428F"/>
    <w:rsid w:val="00455576"/>
    <w:rsid w:val="004572A7"/>
    <w:rsid w:val="0046009E"/>
    <w:rsid w:val="0046259F"/>
    <w:rsid w:val="00462EFB"/>
    <w:rsid w:val="00463ABC"/>
    <w:rsid w:val="0046629D"/>
    <w:rsid w:val="00470B8D"/>
    <w:rsid w:val="00471A02"/>
    <w:rsid w:val="00475FE6"/>
    <w:rsid w:val="004777A8"/>
    <w:rsid w:val="00483912"/>
    <w:rsid w:val="004861E0"/>
    <w:rsid w:val="004866E3"/>
    <w:rsid w:val="004872DC"/>
    <w:rsid w:val="00487D06"/>
    <w:rsid w:val="0049023B"/>
    <w:rsid w:val="004925CE"/>
    <w:rsid w:val="0049493A"/>
    <w:rsid w:val="00495860"/>
    <w:rsid w:val="004A1D07"/>
    <w:rsid w:val="004A57C9"/>
    <w:rsid w:val="004B0779"/>
    <w:rsid w:val="004B396E"/>
    <w:rsid w:val="004C30ED"/>
    <w:rsid w:val="004C5D43"/>
    <w:rsid w:val="004C6F8E"/>
    <w:rsid w:val="004C79AF"/>
    <w:rsid w:val="004D0737"/>
    <w:rsid w:val="004D09E6"/>
    <w:rsid w:val="004D0DB6"/>
    <w:rsid w:val="004D1CEC"/>
    <w:rsid w:val="004D47FB"/>
    <w:rsid w:val="004D556E"/>
    <w:rsid w:val="004E12D3"/>
    <w:rsid w:val="004E1DF9"/>
    <w:rsid w:val="004E1E9C"/>
    <w:rsid w:val="004E5E42"/>
    <w:rsid w:val="004F3586"/>
    <w:rsid w:val="004F437C"/>
    <w:rsid w:val="004F54E7"/>
    <w:rsid w:val="004F7147"/>
    <w:rsid w:val="004F739C"/>
    <w:rsid w:val="00501864"/>
    <w:rsid w:val="005025E5"/>
    <w:rsid w:val="00502820"/>
    <w:rsid w:val="00507690"/>
    <w:rsid w:val="00510076"/>
    <w:rsid w:val="00511058"/>
    <w:rsid w:val="00514896"/>
    <w:rsid w:val="0051515F"/>
    <w:rsid w:val="00515276"/>
    <w:rsid w:val="00515FF8"/>
    <w:rsid w:val="0053003A"/>
    <w:rsid w:val="005322BC"/>
    <w:rsid w:val="00532C30"/>
    <w:rsid w:val="00535A59"/>
    <w:rsid w:val="00536E18"/>
    <w:rsid w:val="00540463"/>
    <w:rsid w:val="00544E91"/>
    <w:rsid w:val="00547D5D"/>
    <w:rsid w:val="00547ECE"/>
    <w:rsid w:val="00553D30"/>
    <w:rsid w:val="00557F62"/>
    <w:rsid w:val="00563BB7"/>
    <w:rsid w:val="005640D1"/>
    <w:rsid w:val="00567899"/>
    <w:rsid w:val="00571341"/>
    <w:rsid w:val="00572B59"/>
    <w:rsid w:val="00575AD9"/>
    <w:rsid w:val="005761D6"/>
    <w:rsid w:val="005771CC"/>
    <w:rsid w:val="005818D0"/>
    <w:rsid w:val="00582BF5"/>
    <w:rsid w:val="005830E0"/>
    <w:rsid w:val="0058686D"/>
    <w:rsid w:val="00587186"/>
    <w:rsid w:val="00590D73"/>
    <w:rsid w:val="0059383E"/>
    <w:rsid w:val="00594A80"/>
    <w:rsid w:val="005A56F8"/>
    <w:rsid w:val="005A6CB2"/>
    <w:rsid w:val="005B002C"/>
    <w:rsid w:val="005B272A"/>
    <w:rsid w:val="005B78F8"/>
    <w:rsid w:val="005C7E51"/>
    <w:rsid w:val="005C7FFC"/>
    <w:rsid w:val="005D3BCD"/>
    <w:rsid w:val="005D6A4D"/>
    <w:rsid w:val="005E0E5B"/>
    <w:rsid w:val="005E3089"/>
    <w:rsid w:val="005E4259"/>
    <w:rsid w:val="005E449B"/>
    <w:rsid w:val="005E5E42"/>
    <w:rsid w:val="005E5F39"/>
    <w:rsid w:val="005E6061"/>
    <w:rsid w:val="005E77CB"/>
    <w:rsid w:val="005F1E1F"/>
    <w:rsid w:val="005F45A4"/>
    <w:rsid w:val="005F54EF"/>
    <w:rsid w:val="00603E52"/>
    <w:rsid w:val="00604AE1"/>
    <w:rsid w:val="006054C4"/>
    <w:rsid w:val="0060680E"/>
    <w:rsid w:val="00615016"/>
    <w:rsid w:val="00620E2C"/>
    <w:rsid w:val="00621DA7"/>
    <w:rsid w:val="00622CB4"/>
    <w:rsid w:val="00624666"/>
    <w:rsid w:val="006254BA"/>
    <w:rsid w:val="00631795"/>
    <w:rsid w:val="006322C8"/>
    <w:rsid w:val="00633DB2"/>
    <w:rsid w:val="00637293"/>
    <w:rsid w:val="006411D5"/>
    <w:rsid w:val="006434FE"/>
    <w:rsid w:val="00645874"/>
    <w:rsid w:val="00654BD6"/>
    <w:rsid w:val="0066057C"/>
    <w:rsid w:val="00662004"/>
    <w:rsid w:val="00662B7B"/>
    <w:rsid w:val="006632FF"/>
    <w:rsid w:val="006635FA"/>
    <w:rsid w:val="00670A04"/>
    <w:rsid w:val="00671B85"/>
    <w:rsid w:val="006822FC"/>
    <w:rsid w:val="00683C66"/>
    <w:rsid w:val="00685E91"/>
    <w:rsid w:val="006906EF"/>
    <w:rsid w:val="006A3046"/>
    <w:rsid w:val="006A3E38"/>
    <w:rsid w:val="006A616F"/>
    <w:rsid w:val="006B0BAD"/>
    <w:rsid w:val="006C39D5"/>
    <w:rsid w:val="006C75E8"/>
    <w:rsid w:val="006D3F0A"/>
    <w:rsid w:val="006D5163"/>
    <w:rsid w:val="006E3828"/>
    <w:rsid w:val="006E3DD5"/>
    <w:rsid w:val="006E5B89"/>
    <w:rsid w:val="006E6CF2"/>
    <w:rsid w:val="006F0A1A"/>
    <w:rsid w:val="006F4F58"/>
    <w:rsid w:val="006F537E"/>
    <w:rsid w:val="00700F16"/>
    <w:rsid w:val="00707800"/>
    <w:rsid w:val="00707E48"/>
    <w:rsid w:val="007117A5"/>
    <w:rsid w:val="00711958"/>
    <w:rsid w:val="0071296A"/>
    <w:rsid w:val="0072155C"/>
    <w:rsid w:val="00722E41"/>
    <w:rsid w:val="007276CD"/>
    <w:rsid w:val="00732C35"/>
    <w:rsid w:val="007369AA"/>
    <w:rsid w:val="007376F3"/>
    <w:rsid w:val="007401BE"/>
    <w:rsid w:val="00741301"/>
    <w:rsid w:val="00742B16"/>
    <w:rsid w:val="007439A0"/>
    <w:rsid w:val="00744559"/>
    <w:rsid w:val="0074630D"/>
    <w:rsid w:val="0074645C"/>
    <w:rsid w:val="00746848"/>
    <w:rsid w:val="00747359"/>
    <w:rsid w:val="00750252"/>
    <w:rsid w:val="00753DE4"/>
    <w:rsid w:val="0075726A"/>
    <w:rsid w:val="00767008"/>
    <w:rsid w:val="00773486"/>
    <w:rsid w:val="0077721B"/>
    <w:rsid w:val="00780FBE"/>
    <w:rsid w:val="007874B3"/>
    <w:rsid w:val="00787706"/>
    <w:rsid w:val="0079253A"/>
    <w:rsid w:val="0079797D"/>
    <w:rsid w:val="007A2E42"/>
    <w:rsid w:val="007A407D"/>
    <w:rsid w:val="007A5571"/>
    <w:rsid w:val="007B00C9"/>
    <w:rsid w:val="007B20C5"/>
    <w:rsid w:val="007B47CA"/>
    <w:rsid w:val="007B4E08"/>
    <w:rsid w:val="007B577E"/>
    <w:rsid w:val="007B6552"/>
    <w:rsid w:val="007C0186"/>
    <w:rsid w:val="007C08E7"/>
    <w:rsid w:val="007C1A89"/>
    <w:rsid w:val="007C2520"/>
    <w:rsid w:val="007C4450"/>
    <w:rsid w:val="007C46A5"/>
    <w:rsid w:val="007C4AF7"/>
    <w:rsid w:val="007C7CAE"/>
    <w:rsid w:val="007D18AC"/>
    <w:rsid w:val="007D1E53"/>
    <w:rsid w:val="007D3E3A"/>
    <w:rsid w:val="007D42C1"/>
    <w:rsid w:val="007D519A"/>
    <w:rsid w:val="007E1669"/>
    <w:rsid w:val="007E3C46"/>
    <w:rsid w:val="007E6F70"/>
    <w:rsid w:val="007E7169"/>
    <w:rsid w:val="007F1243"/>
    <w:rsid w:val="007F195F"/>
    <w:rsid w:val="007F69EE"/>
    <w:rsid w:val="007F7742"/>
    <w:rsid w:val="007F7FAE"/>
    <w:rsid w:val="0080322D"/>
    <w:rsid w:val="00803DA8"/>
    <w:rsid w:val="008041B7"/>
    <w:rsid w:val="0080612F"/>
    <w:rsid w:val="008076AD"/>
    <w:rsid w:val="00810415"/>
    <w:rsid w:val="00811558"/>
    <w:rsid w:val="00812C98"/>
    <w:rsid w:val="008162A5"/>
    <w:rsid w:val="00816626"/>
    <w:rsid w:val="008167AB"/>
    <w:rsid w:val="00817592"/>
    <w:rsid w:val="0082084A"/>
    <w:rsid w:val="008224DD"/>
    <w:rsid w:val="00830EAC"/>
    <w:rsid w:val="00833191"/>
    <w:rsid w:val="008337F3"/>
    <w:rsid w:val="0083394E"/>
    <w:rsid w:val="008359A9"/>
    <w:rsid w:val="0084153F"/>
    <w:rsid w:val="00842E56"/>
    <w:rsid w:val="00845437"/>
    <w:rsid w:val="008533F4"/>
    <w:rsid w:val="008547AC"/>
    <w:rsid w:val="0085596B"/>
    <w:rsid w:val="00856AA2"/>
    <w:rsid w:val="008628CD"/>
    <w:rsid w:val="00864718"/>
    <w:rsid w:val="00870A2B"/>
    <w:rsid w:val="00874CBE"/>
    <w:rsid w:val="008762CC"/>
    <w:rsid w:val="00877EA3"/>
    <w:rsid w:val="00881B9F"/>
    <w:rsid w:val="008822E8"/>
    <w:rsid w:val="0088571C"/>
    <w:rsid w:val="008857AD"/>
    <w:rsid w:val="00885D3D"/>
    <w:rsid w:val="00887772"/>
    <w:rsid w:val="0089141F"/>
    <w:rsid w:val="00892753"/>
    <w:rsid w:val="00894019"/>
    <w:rsid w:val="00894231"/>
    <w:rsid w:val="008A18A3"/>
    <w:rsid w:val="008A35CB"/>
    <w:rsid w:val="008A37C6"/>
    <w:rsid w:val="008B1F79"/>
    <w:rsid w:val="008B293D"/>
    <w:rsid w:val="008B307D"/>
    <w:rsid w:val="008B3849"/>
    <w:rsid w:val="008B63F9"/>
    <w:rsid w:val="008B70A4"/>
    <w:rsid w:val="008C0FA2"/>
    <w:rsid w:val="008C1D87"/>
    <w:rsid w:val="008C23A1"/>
    <w:rsid w:val="008C275C"/>
    <w:rsid w:val="008C7295"/>
    <w:rsid w:val="008D103B"/>
    <w:rsid w:val="008D239B"/>
    <w:rsid w:val="008E2131"/>
    <w:rsid w:val="008E2573"/>
    <w:rsid w:val="008E3436"/>
    <w:rsid w:val="008F02DC"/>
    <w:rsid w:val="008F16B8"/>
    <w:rsid w:val="008F417C"/>
    <w:rsid w:val="008F65EA"/>
    <w:rsid w:val="00900E3F"/>
    <w:rsid w:val="009014BB"/>
    <w:rsid w:val="00903411"/>
    <w:rsid w:val="00905BA9"/>
    <w:rsid w:val="009100BD"/>
    <w:rsid w:val="0091103E"/>
    <w:rsid w:val="00911D3D"/>
    <w:rsid w:val="009148B0"/>
    <w:rsid w:val="00916B5F"/>
    <w:rsid w:val="009172F3"/>
    <w:rsid w:val="00922348"/>
    <w:rsid w:val="00922B2D"/>
    <w:rsid w:val="00923DCE"/>
    <w:rsid w:val="009252DC"/>
    <w:rsid w:val="009254E4"/>
    <w:rsid w:val="00926095"/>
    <w:rsid w:val="00931681"/>
    <w:rsid w:val="00931E12"/>
    <w:rsid w:val="009331CF"/>
    <w:rsid w:val="009363DE"/>
    <w:rsid w:val="009379B8"/>
    <w:rsid w:val="00937E8C"/>
    <w:rsid w:val="00941147"/>
    <w:rsid w:val="009415CF"/>
    <w:rsid w:val="0094385F"/>
    <w:rsid w:val="009458C9"/>
    <w:rsid w:val="00947050"/>
    <w:rsid w:val="009507EC"/>
    <w:rsid w:val="009537DA"/>
    <w:rsid w:val="00953964"/>
    <w:rsid w:val="00953992"/>
    <w:rsid w:val="0096035D"/>
    <w:rsid w:val="00960EC8"/>
    <w:rsid w:val="00962C0C"/>
    <w:rsid w:val="00964ED7"/>
    <w:rsid w:val="00964F13"/>
    <w:rsid w:val="00972BE9"/>
    <w:rsid w:val="00973D1D"/>
    <w:rsid w:val="009747C7"/>
    <w:rsid w:val="00976C3A"/>
    <w:rsid w:val="00980C0C"/>
    <w:rsid w:val="009819BE"/>
    <w:rsid w:val="00982035"/>
    <w:rsid w:val="0098299A"/>
    <w:rsid w:val="0098302D"/>
    <w:rsid w:val="00984E4F"/>
    <w:rsid w:val="009865AC"/>
    <w:rsid w:val="00986B26"/>
    <w:rsid w:val="009947A4"/>
    <w:rsid w:val="00996BEF"/>
    <w:rsid w:val="009A2E46"/>
    <w:rsid w:val="009A4AD4"/>
    <w:rsid w:val="009A67DB"/>
    <w:rsid w:val="009B0A1C"/>
    <w:rsid w:val="009B1426"/>
    <w:rsid w:val="009B49EA"/>
    <w:rsid w:val="009B4D7D"/>
    <w:rsid w:val="009B66D3"/>
    <w:rsid w:val="009B6F46"/>
    <w:rsid w:val="009B770F"/>
    <w:rsid w:val="009C0140"/>
    <w:rsid w:val="009C0D63"/>
    <w:rsid w:val="009C0D68"/>
    <w:rsid w:val="009C2ABB"/>
    <w:rsid w:val="009C2C68"/>
    <w:rsid w:val="009D0E4C"/>
    <w:rsid w:val="009D5148"/>
    <w:rsid w:val="009D55CA"/>
    <w:rsid w:val="009E05F3"/>
    <w:rsid w:val="009E26D8"/>
    <w:rsid w:val="009E270B"/>
    <w:rsid w:val="009E362D"/>
    <w:rsid w:val="009E5C69"/>
    <w:rsid w:val="009E7F22"/>
    <w:rsid w:val="009F12D8"/>
    <w:rsid w:val="009F5C5F"/>
    <w:rsid w:val="009F5CBC"/>
    <w:rsid w:val="009F5D96"/>
    <w:rsid w:val="00A01759"/>
    <w:rsid w:val="00A02CB7"/>
    <w:rsid w:val="00A04BFA"/>
    <w:rsid w:val="00A0514D"/>
    <w:rsid w:val="00A1068B"/>
    <w:rsid w:val="00A10C98"/>
    <w:rsid w:val="00A11942"/>
    <w:rsid w:val="00A14537"/>
    <w:rsid w:val="00A20869"/>
    <w:rsid w:val="00A20D01"/>
    <w:rsid w:val="00A21205"/>
    <w:rsid w:val="00A22536"/>
    <w:rsid w:val="00A22B4A"/>
    <w:rsid w:val="00A23BDD"/>
    <w:rsid w:val="00A24CEA"/>
    <w:rsid w:val="00A262D8"/>
    <w:rsid w:val="00A3538F"/>
    <w:rsid w:val="00A37F7E"/>
    <w:rsid w:val="00A413C6"/>
    <w:rsid w:val="00A41F18"/>
    <w:rsid w:val="00A4276E"/>
    <w:rsid w:val="00A42D33"/>
    <w:rsid w:val="00A43006"/>
    <w:rsid w:val="00A43DDD"/>
    <w:rsid w:val="00A46A12"/>
    <w:rsid w:val="00A47FB3"/>
    <w:rsid w:val="00A5189C"/>
    <w:rsid w:val="00A6444A"/>
    <w:rsid w:val="00A65B55"/>
    <w:rsid w:val="00A65E5D"/>
    <w:rsid w:val="00A70430"/>
    <w:rsid w:val="00A72A11"/>
    <w:rsid w:val="00A75A70"/>
    <w:rsid w:val="00A76100"/>
    <w:rsid w:val="00A81B57"/>
    <w:rsid w:val="00A83B98"/>
    <w:rsid w:val="00A83E04"/>
    <w:rsid w:val="00A83EE3"/>
    <w:rsid w:val="00A84DEF"/>
    <w:rsid w:val="00A861D6"/>
    <w:rsid w:val="00A862EB"/>
    <w:rsid w:val="00A91D09"/>
    <w:rsid w:val="00A9238F"/>
    <w:rsid w:val="00A92969"/>
    <w:rsid w:val="00A92C10"/>
    <w:rsid w:val="00A953B0"/>
    <w:rsid w:val="00AA02AA"/>
    <w:rsid w:val="00AA2255"/>
    <w:rsid w:val="00AA36AA"/>
    <w:rsid w:val="00AA69F2"/>
    <w:rsid w:val="00AB0743"/>
    <w:rsid w:val="00AB0B0F"/>
    <w:rsid w:val="00AB2EEB"/>
    <w:rsid w:val="00AB534A"/>
    <w:rsid w:val="00AC1190"/>
    <w:rsid w:val="00AC6598"/>
    <w:rsid w:val="00AD1338"/>
    <w:rsid w:val="00AD2A74"/>
    <w:rsid w:val="00AD46E2"/>
    <w:rsid w:val="00AD5DEE"/>
    <w:rsid w:val="00AD6DA5"/>
    <w:rsid w:val="00AE05A4"/>
    <w:rsid w:val="00AE69DD"/>
    <w:rsid w:val="00AF0790"/>
    <w:rsid w:val="00AF0BFF"/>
    <w:rsid w:val="00AF5A0F"/>
    <w:rsid w:val="00B01504"/>
    <w:rsid w:val="00B0181E"/>
    <w:rsid w:val="00B01DCB"/>
    <w:rsid w:val="00B02632"/>
    <w:rsid w:val="00B02646"/>
    <w:rsid w:val="00B02A59"/>
    <w:rsid w:val="00B02D3D"/>
    <w:rsid w:val="00B04036"/>
    <w:rsid w:val="00B10FA4"/>
    <w:rsid w:val="00B11B21"/>
    <w:rsid w:val="00B14442"/>
    <w:rsid w:val="00B22E62"/>
    <w:rsid w:val="00B2354E"/>
    <w:rsid w:val="00B239B9"/>
    <w:rsid w:val="00B24A15"/>
    <w:rsid w:val="00B25CF8"/>
    <w:rsid w:val="00B2606E"/>
    <w:rsid w:val="00B34A48"/>
    <w:rsid w:val="00B34CCF"/>
    <w:rsid w:val="00B41242"/>
    <w:rsid w:val="00B431B7"/>
    <w:rsid w:val="00B4491E"/>
    <w:rsid w:val="00B44A98"/>
    <w:rsid w:val="00B45D01"/>
    <w:rsid w:val="00B468C0"/>
    <w:rsid w:val="00B520BC"/>
    <w:rsid w:val="00B52A6B"/>
    <w:rsid w:val="00B52FB8"/>
    <w:rsid w:val="00B538EC"/>
    <w:rsid w:val="00B54AFC"/>
    <w:rsid w:val="00B577F5"/>
    <w:rsid w:val="00B57F70"/>
    <w:rsid w:val="00B62ECC"/>
    <w:rsid w:val="00B6321D"/>
    <w:rsid w:val="00B742E1"/>
    <w:rsid w:val="00B81122"/>
    <w:rsid w:val="00B817F7"/>
    <w:rsid w:val="00B83D02"/>
    <w:rsid w:val="00B84F94"/>
    <w:rsid w:val="00B86040"/>
    <w:rsid w:val="00B8690A"/>
    <w:rsid w:val="00B91B57"/>
    <w:rsid w:val="00B968D8"/>
    <w:rsid w:val="00B97CE7"/>
    <w:rsid w:val="00BA2461"/>
    <w:rsid w:val="00BA76EB"/>
    <w:rsid w:val="00BA7CA0"/>
    <w:rsid w:val="00BA7E3F"/>
    <w:rsid w:val="00BB4233"/>
    <w:rsid w:val="00BB53A5"/>
    <w:rsid w:val="00BB5F4A"/>
    <w:rsid w:val="00BC46F9"/>
    <w:rsid w:val="00BC55B3"/>
    <w:rsid w:val="00BC5BF0"/>
    <w:rsid w:val="00BD007A"/>
    <w:rsid w:val="00BD244E"/>
    <w:rsid w:val="00BD4B19"/>
    <w:rsid w:val="00BE20B9"/>
    <w:rsid w:val="00BE3BAC"/>
    <w:rsid w:val="00BE7E2E"/>
    <w:rsid w:val="00BF132B"/>
    <w:rsid w:val="00BF420F"/>
    <w:rsid w:val="00BF67DB"/>
    <w:rsid w:val="00C01DC0"/>
    <w:rsid w:val="00C029F6"/>
    <w:rsid w:val="00C042D4"/>
    <w:rsid w:val="00C04383"/>
    <w:rsid w:val="00C07B51"/>
    <w:rsid w:val="00C10966"/>
    <w:rsid w:val="00C1196F"/>
    <w:rsid w:val="00C133C3"/>
    <w:rsid w:val="00C14318"/>
    <w:rsid w:val="00C15B69"/>
    <w:rsid w:val="00C1618B"/>
    <w:rsid w:val="00C21B8E"/>
    <w:rsid w:val="00C26870"/>
    <w:rsid w:val="00C34B3F"/>
    <w:rsid w:val="00C35E20"/>
    <w:rsid w:val="00C4067D"/>
    <w:rsid w:val="00C42919"/>
    <w:rsid w:val="00C43B88"/>
    <w:rsid w:val="00C45ADA"/>
    <w:rsid w:val="00C45EC0"/>
    <w:rsid w:val="00C539BB"/>
    <w:rsid w:val="00C54EA9"/>
    <w:rsid w:val="00C57C03"/>
    <w:rsid w:val="00C62564"/>
    <w:rsid w:val="00C65D26"/>
    <w:rsid w:val="00C667E8"/>
    <w:rsid w:val="00C67BB4"/>
    <w:rsid w:val="00C704C3"/>
    <w:rsid w:val="00C70BA8"/>
    <w:rsid w:val="00C70C89"/>
    <w:rsid w:val="00C721D9"/>
    <w:rsid w:val="00C72354"/>
    <w:rsid w:val="00C73187"/>
    <w:rsid w:val="00C74BB3"/>
    <w:rsid w:val="00C75DDF"/>
    <w:rsid w:val="00C80F98"/>
    <w:rsid w:val="00C833A4"/>
    <w:rsid w:val="00C85CAE"/>
    <w:rsid w:val="00C85D7F"/>
    <w:rsid w:val="00C8686B"/>
    <w:rsid w:val="00C928EE"/>
    <w:rsid w:val="00C93526"/>
    <w:rsid w:val="00C956F9"/>
    <w:rsid w:val="00CA025B"/>
    <w:rsid w:val="00CA219A"/>
    <w:rsid w:val="00CA4122"/>
    <w:rsid w:val="00CA6AED"/>
    <w:rsid w:val="00CA7F4C"/>
    <w:rsid w:val="00CB051C"/>
    <w:rsid w:val="00CB3A22"/>
    <w:rsid w:val="00CC7DCC"/>
    <w:rsid w:val="00CD1AAB"/>
    <w:rsid w:val="00CE10D1"/>
    <w:rsid w:val="00CE442E"/>
    <w:rsid w:val="00CE5088"/>
    <w:rsid w:val="00CE7A06"/>
    <w:rsid w:val="00CF0AAC"/>
    <w:rsid w:val="00CF2AE7"/>
    <w:rsid w:val="00CF3F0B"/>
    <w:rsid w:val="00CF6579"/>
    <w:rsid w:val="00CF6A9D"/>
    <w:rsid w:val="00CF6F5C"/>
    <w:rsid w:val="00CF7743"/>
    <w:rsid w:val="00D01195"/>
    <w:rsid w:val="00D0676A"/>
    <w:rsid w:val="00D067AB"/>
    <w:rsid w:val="00D10331"/>
    <w:rsid w:val="00D11E0B"/>
    <w:rsid w:val="00D12E1A"/>
    <w:rsid w:val="00D21A06"/>
    <w:rsid w:val="00D2383E"/>
    <w:rsid w:val="00D27AE6"/>
    <w:rsid w:val="00D3087A"/>
    <w:rsid w:val="00D32754"/>
    <w:rsid w:val="00D33E17"/>
    <w:rsid w:val="00D35774"/>
    <w:rsid w:val="00D403D4"/>
    <w:rsid w:val="00D41168"/>
    <w:rsid w:val="00D4298A"/>
    <w:rsid w:val="00D4434A"/>
    <w:rsid w:val="00D50221"/>
    <w:rsid w:val="00D51742"/>
    <w:rsid w:val="00D51D67"/>
    <w:rsid w:val="00D52AD8"/>
    <w:rsid w:val="00D576E0"/>
    <w:rsid w:val="00D6201D"/>
    <w:rsid w:val="00D717F6"/>
    <w:rsid w:val="00D814B2"/>
    <w:rsid w:val="00D859F4"/>
    <w:rsid w:val="00D87BE7"/>
    <w:rsid w:val="00D92815"/>
    <w:rsid w:val="00D93E96"/>
    <w:rsid w:val="00D949BC"/>
    <w:rsid w:val="00DA45C7"/>
    <w:rsid w:val="00DA48A0"/>
    <w:rsid w:val="00DB3CB0"/>
    <w:rsid w:val="00DB453C"/>
    <w:rsid w:val="00DB4B91"/>
    <w:rsid w:val="00DB50AE"/>
    <w:rsid w:val="00DB6F75"/>
    <w:rsid w:val="00DC077B"/>
    <w:rsid w:val="00DC223C"/>
    <w:rsid w:val="00DD3025"/>
    <w:rsid w:val="00DD6F6B"/>
    <w:rsid w:val="00DD7949"/>
    <w:rsid w:val="00DE27CC"/>
    <w:rsid w:val="00DE5E46"/>
    <w:rsid w:val="00DF2DFC"/>
    <w:rsid w:val="00DF49AC"/>
    <w:rsid w:val="00DF54C1"/>
    <w:rsid w:val="00DF62E9"/>
    <w:rsid w:val="00DF656A"/>
    <w:rsid w:val="00DF7DC4"/>
    <w:rsid w:val="00E00BD2"/>
    <w:rsid w:val="00E01BD7"/>
    <w:rsid w:val="00E056C3"/>
    <w:rsid w:val="00E06CA6"/>
    <w:rsid w:val="00E11C86"/>
    <w:rsid w:val="00E11D5E"/>
    <w:rsid w:val="00E1215D"/>
    <w:rsid w:val="00E13500"/>
    <w:rsid w:val="00E14AEA"/>
    <w:rsid w:val="00E1653D"/>
    <w:rsid w:val="00E20A7D"/>
    <w:rsid w:val="00E21EB3"/>
    <w:rsid w:val="00E2407E"/>
    <w:rsid w:val="00E27100"/>
    <w:rsid w:val="00E317B0"/>
    <w:rsid w:val="00E32506"/>
    <w:rsid w:val="00E36502"/>
    <w:rsid w:val="00E41148"/>
    <w:rsid w:val="00E446E9"/>
    <w:rsid w:val="00E4477B"/>
    <w:rsid w:val="00E44FAC"/>
    <w:rsid w:val="00E451B1"/>
    <w:rsid w:val="00E47B31"/>
    <w:rsid w:val="00E51194"/>
    <w:rsid w:val="00E516DF"/>
    <w:rsid w:val="00E5421D"/>
    <w:rsid w:val="00E56127"/>
    <w:rsid w:val="00E609D4"/>
    <w:rsid w:val="00E616FE"/>
    <w:rsid w:val="00E6219A"/>
    <w:rsid w:val="00E701C4"/>
    <w:rsid w:val="00E70EA2"/>
    <w:rsid w:val="00E7242F"/>
    <w:rsid w:val="00E725FD"/>
    <w:rsid w:val="00E77EE8"/>
    <w:rsid w:val="00E83329"/>
    <w:rsid w:val="00E839EE"/>
    <w:rsid w:val="00E865DB"/>
    <w:rsid w:val="00E86F6A"/>
    <w:rsid w:val="00E9149A"/>
    <w:rsid w:val="00EA1E31"/>
    <w:rsid w:val="00EA2D12"/>
    <w:rsid w:val="00EA5632"/>
    <w:rsid w:val="00EA7DB5"/>
    <w:rsid w:val="00EB0E8E"/>
    <w:rsid w:val="00EB1DBD"/>
    <w:rsid w:val="00EB74FF"/>
    <w:rsid w:val="00EC1285"/>
    <w:rsid w:val="00EC1EDC"/>
    <w:rsid w:val="00EC23D1"/>
    <w:rsid w:val="00EC37FA"/>
    <w:rsid w:val="00EC68A4"/>
    <w:rsid w:val="00ED6459"/>
    <w:rsid w:val="00ED65A6"/>
    <w:rsid w:val="00ED6E37"/>
    <w:rsid w:val="00EE03D8"/>
    <w:rsid w:val="00EE04C6"/>
    <w:rsid w:val="00EE0DA7"/>
    <w:rsid w:val="00EE16DA"/>
    <w:rsid w:val="00EE2601"/>
    <w:rsid w:val="00EE429C"/>
    <w:rsid w:val="00EE501C"/>
    <w:rsid w:val="00EE5748"/>
    <w:rsid w:val="00EE749A"/>
    <w:rsid w:val="00EE7CA2"/>
    <w:rsid w:val="00EF0399"/>
    <w:rsid w:val="00EF1699"/>
    <w:rsid w:val="00EF3C9E"/>
    <w:rsid w:val="00EF5B93"/>
    <w:rsid w:val="00EF6D14"/>
    <w:rsid w:val="00F01414"/>
    <w:rsid w:val="00F027DA"/>
    <w:rsid w:val="00F02952"/>
    <w:rsid w:val="00F054CD"/>
    <w:rsid w:val="00F061FE"/>
    <w:rsid w:val="00F11AE2"/>
    <w:rsid w:val="00F159FA"/>
    <w:rsid w:val="00F201B7"/>
    <w:rsid w:val="00F26E6C"/>
    <w:rsid w:val="00F3017F"/>
    <w:rsid w:val="00F33C9E"/>
    <w:rsid w:val="00F34943"/>
    <w:rsid w:val="00F40C80"/>
    <w:rsid w:val="00F40DD4"/>
    <w:rsid w:val="00F42942"/>
    <w:rsid w:val="00F42E5D"/>
    <w:rsid w:val="00F449B0"/>
    <w:rsid w:val="00F508AF"/>
    <w:rsid w:val="00F55A5F"/>
    <w:rsid w:val="00F56930"/>
    <w:rsid w:val="00F62C7B"/>
    <w:rsid w:val="00F6358E"/>
    <w:rsid w:val="00F6625D"/>
    <w:rsid w:val="00F67214"/>
    <w:rsid w:val="00F67C16"/>
    <w:rsid w:val="00F76A8A"/>
    <w:rsid w:val="00F77DF0"/>
    <w:rsid w:val="00F807F4"/>
    <w:rsid w:val="00F81610"/>
    <w:rsid w:val="00F82F85"/>
    <w:rsid w:val="00F842EA"/>
    <w:rsid w:val="00F84759"/>
    <w:rsid w:val="00F865C1"/>
    <w:rsid w:val="00F874E7"/>
    <w:rsid w:val="00F91F13"/>
    <w:rsid w:val="00F9387C"/>
    <w:rsid w:val="00F94C3D"/>
    <w:rsid w:val="00F94F59"/>
    <w:rsid w:val="00F94F6C"/>
    <w:rsid w:val="00F95E2E"/>
    <w:rsid w:val="00F95EE2"/>
    <w:rsid w:val="00F97D36"/>
    <w:rsid w:val="00FA1EFB"/>
    <w:rsid w:val="00FA235B"/>
    <w:rsid w:val="00FA427F"/>
    <w:rsid w:val="00FA66DB"/>
    <w:rsid w:val="00FA7CCD"/>
    <w:rsid w:val="00FB0785"/>
    <w:rsid w:val="00FB2E62"/>
    <w:rsid w:val="00FB6E73"/>
    <w:rsid w:val="00FC7717"/>
    <w:rsid w:val="00FD35A2"/>
    <w:rsid w:val="00FD6D2C"/>
    <w:rsid w:val="00FE0DC1"/>
    <w:rsid w:val="00FE256E"/>
    <w:rsid w:val="00FE2D96"/>
    <w:rsid w:val="00FE3EE2"/>
    <w:rsid w:val="00FE406B"/>
    <w:rsid w:val="00FF1242"/>
    <w:rsid w:val="00FF4D93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E73F8"/>
  <w15:docId w15:val="{33807C0E-AA97-4880-A22C-D968586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Pta">
    <w:name w:val="footer"/>
    <w:basedOn w:val="Normlny"/>
    <w:link w:val="Pta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lny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Mriekatabuky">
    <w:name w:val="Table Grid"/>
    <w:basedOn w:val="Normlnatabuka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paragraph" w:styleId="Nzov">
    <w:name w:val="Title"/>
    <w:basedOn w:val="Normlny"/>
    <w:link w:val="NzovChar"/>
    <w:uiPriority w:val="99"/>
    <w:qFormat/>
    <w:locked/>
    <w:rsid w:val="008B1F79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8B1F79"/>
    <w:rPr>
      <w:rFonts w:cs="Times New Roman"/>
      <w:b/>
      <w:sz w:val="72"/>
      <w:lang w:val="sk-SK" w:eastAsia="sk-SK" w:bidi="ar-SA"/>
    </w:rPr>
  </w:style>
  <w:style w:type="paragraph" w:customStyle="1" w:styleId="Default">
    <w:name w:val="Default"/>
    <w:uiPriority w:val="99"/>
    <w:rsid w:val="0028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547D5D"/>
    <w:pPr>
      <w:suppressAutoHyphens w:val="0"/>
      <w:spacing w:before="100" w:beforeAutospacing="1" w:after="11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81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1122"/>
    <w:rPr>
      <w:rFonts w:ascii="Segoe UI" w:hAnsi="Segoe UI" w:cs="Segoe UI"/>
      <w:sz w:val="18"/>
      <w:szCs w:val="18"/>
      <w:lang w:eastAsia="ar-SA" w:bidi="ar-SA"/>
    </w:rPr>
  </w:style>
  <w:style w:type="character" w:styleId="Hypertextovprepojenie">
    <w:name w:val="Hyperlink"/>
    <w:basedOn w:val="Predvolenpsmoodseku"/>
    <w:uiPriority w:val="99"/>
    <w:semiHidden/>
    <w:rsid w:val="004E1DF9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4E1DF9"/>
    <w:rPr>
      <w:rFonts w:cs="Times New Roman"/>
      <w:color w:val="954F72"/>
      <w:u w:val="single"/>
    </w:rPr>
  </w:style>
  <w:style w:type="paragraph" w:customStyle="1" w:styleId="msonormal0">
    <w:name w:val="msonormal"/>
    <w:basedOn w:val="Normlny"/>
    <w:uiPriority w:val="99"/>
    <w:rsid w:val="004E1DF9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5">
    <w:name w:val="xl65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sk-SK"/>
    </w:rPr>
  </w:style>
  <w:style w:type="paragraph" w:customStyle="1" w:styleId="xl66">
    <w:name w:val="xl66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sk-SK"/>
    </w:rPr>
  </w:style>
  <w:style w:type="paragraph" w:customStyle="1" w:styleId="xl67">
    <w:name w:val="xl67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sk-SK"/>
    </w:rPr>
  </w:style>
  <w:style w:type="paragraph" w:customStyle="1" w:styleId="xl68">
    <w:name w:val="xl68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9">
    <w:name w:val="xl69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0">
    <w:name w:val="xl70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1">
    <w:name w:val="xl71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2">
    <w:name w:val="xl72"/>
    <w:basedOn w:val="Normlny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3">
    <w:name w:val="xl73"/>
    <w:basedOn w:val="Normlny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4">
    <w:name w:val="xl74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5">
    <w:name w:val="xl75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6">
    <w:name w:val="xl76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7">
    <w:name w:val="xl77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8">
    <w:name w:val="xl78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9">
    <w:name w:val="xl79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0">
    <w:name w:val="xl80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1">
    <w:name w:val="xl81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2">
    <w:name w:val="xl82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3">
    <w:name w:val="xl83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4">
    <w:name w:val="xl84"/>
    <w:basedOn w:val="Normlny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5">
    <w:name w:val="xl85"/>
    <w:basedOn w:val="Normlny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6">
    <w:name w:val="xl86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7">
    <w:name w:val="xl87"/>
    <w:basedOn w:val="Normlny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8">
    <w:name w:val="xl88"/>
    <w:basedOn w:val="Normlny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numbering" w:customStyle="1" w:styleId="WWNum1">
    <w:name w:val="WWNum1"/>
    <w:rsid w:val="007416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Bratislava–Nové Mesto</vt:lpstr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katarina KN. nagyova</cp:lastModifiedBy>
  <cp:revision>44</cp:revision>
  <cp:lastPrinted>2021-02-11T12:24:00Z</cp:lastPrinted>
  <dcterms:created xsi:type="dcterms:W3CDTF">2021-02-15T11:27:00Z</dcterms:created>
  <dcterms:modified xsi:type="dcterms:W3CDTF">2021-02-16T08:20:00Z</dcterms:modified>
</cp:coreProperties>
</file>