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66" w:rsidRPr="00141307" w:rsidRDefault="00F24166" w:rsidP="00141307">
      <w:pPr>
        <w:jc w:val="center"/>
        <w:rPr>
          <w:rFonts w:ascii="Times New Roman" w:hAnsi="Times New Roman"/>
          <w:b/>
          <w:sz w:val="36"/>
          <w:szCs w:val="36"/>
          <w:u w:val="single"/>
        </w:rPr>
      </w:pPr>
      <w:r w:rsidRPr="00141307">
        <w:rPr>
          <w:rFonts w:ascii="Times New Roman" w:hAnsi="Times New Roman"/>
          <w:b/>
          <w:sz w:val="36"/>
          <w:szCs w:val="36"/>
          <w:u w:val="single"/>
        </w:rPr>
        <w:t>Príloha č. 2</w:t>
      </w:r>
    </w:p>
    <w:p w:rsidR="00F24166" w:rsidRPr="00141307" w:rsidRDefault="00F24166" w:rsidP="00365839">
      <w:pPr>
        <w:rPr>
          <w:rFonts w:ascii="Times New Roman" w:hAnsi="Times New Roman"/>
          <w:sz w:val="24"/>
          <w:szCs w:val="24"/>
        </w:rPr>
      </w:pP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Výťah:         </w:t>
      </w:r>
      <w:r w:rsidRPr="00141307">
        <w:rPr>
          <w:rFonts w:ascii="Times New Roman" w:hAnsi="Times New Roman"/>
          <w:color w:val="222222"/>
          <w:sz w:val="24"/>
          <w:szCs w:val="24"/>
          <w:lang w:eastAsia="sk-SK"/>
        </w:rPr>
        <w:t xml:space="preserve">                                                                                              </w:t>
      </w:r>
    </w:p>
    <w:p w:rsidR="00F24166" w:rsidRPr="00141307" w:rsidRDefault="00F24166" w:rsidP="00DE2BDE">
      <w:pPr>
        <w:shd w:val="clear" w:color="auto" w:fill="FFFFFF"/>
        <w:spacing w:after="0" w:line="240" w:lineRule="auto"/>
        <w:jc w:val="both"/>
        <w:rPr>
          <w:rFonts w:ascii="Times New Roman" w:hAnsi="Times New Roman"/>
          <w:color w:val="222222"/>
          <w:sz w:val="24"/>
          <w:szCs w:val="24"/>
          <w:lang w:eastAsia="sk-SK"/>
        </w:rPr>
      </w:pPr>
    </w:p>
    <w:p w:rsidR="00F24166" w:rsidRPr="00141307" w:rsidRDefault="00F24166" w:rsidP="00DE2BDE">
      <w:pPr>
        <w:shd w:val="clear" w:color="auto" w:fill="FFFFFF"/>
        <w:spacing w:after="0" w:line="240" w:lineRule="auto"/>
        <w:jc w:val="both"/>
        <w:rPr>
          <w:rFonts w:ascii="Times New Roman" w:hAnsi="Times New Roman"/>
          <w:color w:val="222222"/>
          <w:sz w:val="24"/>
          <w:szCs w:val="24"/>
          <w:lang w:eastAsia="sk-SK"/>
        </w:rPr>
      </w:pPr>
      <w:r w:rsidRPr="00141307">
        <w:rPr>
          <w:rFonts w:ascii="Times New Roman" w:hAnsi="Times New Roman"/>
          <w:color w:val="222222"/>
          <w:sz w:val="24"/>
          <w:szCs w:val="24"/>
          <w:lang w:eastAsia="sk-SK"/>
        </w:rPr>
        <w:t xml:space="preserve">Oprava výťahu </w:t>
      </w:r>
      <w:r>
        <w:rPr>
          <w:rFonts w:ascii="Times New Roman" w:hAnsi="Times New Roman"/>
          <w:color w:val="222222"/>
          <w:sz w:val="24"/>
          <w:szCs w:val="24"/>
          <w:lang w:eastAsia="sk-SK"/>
        </w:rPr>
        <w:t>v hodnote</w:t>
      </w:r>
      <w:r w:rsidRPr="00141307">
        <w:rPr>
          <w:rFonts w:ascii="Times New Roman" w:hAnsi="Times New Roman"/>
          <w:color w:val="222222"/>
          <w:sz w:val="24"/>
          <w:szCs w:val="24"/>
          <w:lang w:eastAsia="sk-SK"/>
        </w:rPr>
        <w:t xml:space="preserve"> podľa </w:t>
      </w:r>
      <w:r>
        <w:rPr>
          <w:rFonts w:ascii="Times New Roman" w:hAnsi="Times New Roman"/>
          <w:color w:val="222222"/>
          <w:sz w:val="24"/>
          <w:szCs w:val="24"/>
          <w:lang w:eastAsia="sk-SK"/>
        </w:rPr>
        <w:t>priloženého rozpočtu.</w:t>
      </w:r>
      <w:r w:rsidRPr="00141307" w:rsidDel="00141307">
        <w:rPr>
          <w:rFonts w:ascii="Times New Roman" w:hAnsi="Times New Roman"/>
          <w:color w:val="222222"/>
          <w:sz w:val="24"/>
          <w:szCs w:val="24"/>
          <w:lang w:eastAsia="sk-SK"/>
        </w:rPr>
        <w:t xml:space="preserve">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Termín:</w:t>
      </w:r>
      <w:r w:rsidRPr="00141307">
        <w:rPr>
          <w:rFonts w:ascii="Times New Roman" w:hAnsi="Times New Roman"/>
          <w:color w:val="222222"/>
          <w:sz w:val="24"/>
          <w:szCs w:val="24"/>
          <w:lang w:eastAsia="sk-SK"/>
        </w:rPr>
        <w:t xml:space="preserve"> do </w:t>
      </w:r>
      <w:r>
        <w:rPr>
          <w:rFonts w:ascii="Times New Roman" w:hAnsi="Times New Roman"/>
          <w:color w:val="222222"/>
          <w:sz w:val="24"/>
          <w:szCs w:val="24"/>
          <w:lang w:eastAsia="sk-SK"/>
        </w:rPr>
        <w:t>31</w:t>
      </w:r>
      <w:r w:rsidRPr="00141307">
        <w:rPr>
          <w:rFonts w:ascii="Times New Roman" w:hAnsi="Times New Roman"/>
          <w:color w:val="222222"/>
          <w:sz w:val="24"/>
          <w:szCs w:val="24"/>
          <w:lang w:eastAsia="sk-SK"/>
        </w:rPr>
        <w:t>.</w:t>
      </w:r>
      <w:r>
        <w:rPr>
          <w:rFonts w:ascii="Times New Roman" w:hAnsi="Times New Roman"/>
          <w:color w:val="222222"/>
          <w:sz w:val="24"/>
          <w:szCs w:val="24"/>
          <w:lang w:eastAsia="sk-SK"/>
        </w:rPr>
        <w:t>12</w:t>
      </w:r>
      <w:r w:rsidRPr="00141307">
        <w:rPr>
          <w:rFonts w:ascii="Times New Roman" w:hAnsi="Times New Roman"/>
          <w:color w:val="222222"/>
          <w:sz w:val="24"/>
          <w:szCs w:val="24"/>
          <w:lang w:eastAsia="sk-SK"/>
        </w:rPr>
        <w:t xml:space="preserve">.2017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p>
    <w:p w:rsidR="00F24166" w:rsidRPr="00141307" w:rsidRDefault="00F24166" w:rsidP="0081658E">
      <w:pPr>
        <w:shd w:val="clear" w:color="auto" w:fill="FFFFFF"/>
        <w:spacing w:after="0" w:line="240" w:lineRule="auto"/>
        <w:rPr>
          <w:rFonts w:ascii="Times New Roman" w:hAnsi="Times New Roman"/>
          <w:b/>
          <w:bCs/>
          <w:color w:val="222222"/>
          <w:sz w:val="24"/>
          <w:szCs w:val="24"/>
          <w:lang w:eastAsia="sk-SK"/>
        </w:rPr>
      </w:pP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Druhé poschodie</w:t>
      </w:r>
      <w:r>
        <w:rPr>
          <w:rFonts w:ascii="Times New Roman" w:hAnsi="Times New Roman"/>
          <w:b/>
          <w:bCs/>
          <w:color w:val="222222"/>
          <w:sz w:val="24"/>
          <w:szCs w:val="24"/>
          <w:lang w:eastAsia="sk-SK"/>
        </w:rPr>
        <w:t xml:space="preserve"> / 3. nadzemné podlažie</w:t>
      </w:r>
      <w:r w:rsidRPr="00141307">
        <w:rPr>
          <w:rFonts w:ascii="Times New Roman" w:hAnsi="Times New Roman"/>
          <w:b/>
          <w:bCs/>
          <w:color w:val="222222"/>
          <w:sz w:val="24"/>
          <w:szCs w:val="24"/>
          <w:lang w:eastAsia="sk-SK"/>
        </w:rPr>
        <w:t>: </w:t>
      </w:r>
      <w:r w:rsidRPr="00141307">
        <w:rPr>
          <w:rFonts w:ascii="Times New Roman" w:hAnsi="Times New Roman"/>
          <w:color w:val="222222"/>
          <w:sz w:val="24"/>
          <w:szCs w:val="24"/>
          <w:lang w:eastAsia="sk-SK"/>
        </w:rPr>
        <w:t xml:space="preserve">                                                                                  </w:t>
      </w:r>
    </w:p>
    <w:p w:rsidR="00F24166" w:rsidRPr="00141307" w:rsidRDefault="00F24166" w:rsidP="00DE2BDE">
      <w:pPr>
        <w:shd w:val="clear" w:color="auto" w:fill="FFFFFF"/>
        <w:spacing w:after="0" w:line="240" w:lineRule="auto"/>
        <w:jc w:val="both"/>
        <w:rPr>
          <w:rFonts w:ascii="Times New Roman" w:hAnsi="Times New Roman"/>
          <w:color w:val="222222"/>
          <w:sz w:val="24"/>
          <w:szCs w:val="24"/>
          <w:lang w:eastAsia="sk-SK"/>
        </w:rPr>
      </w:pPr>
    </w:p>
    <w:p w:rsidR="00F24166" w:rsidRPr="00141307" w:rsidRDefault="00F24166" w:rsidP="00DE2BDE">
      <w:pPr>
        <w:shd w:val="clear" w:color="auto" w:fill="FFFFFF"/>
        <w:spacing w:after="0" w:line="240" w:lineRule="auto"/>
        <w:jc w:val="both"/>
        <w:rPr>
          <w:rFonts w:ascii="Times New Roman" w:hAnsi="Times New Roman"/>
          <w:color w:val="222222"/>
          <w:sz w:val="24"/>
          <w:szCs w:val="24"/>
          <w:lang w:eastAsia="sk-SK"/>
        </w:rPr>
      </w:pPr>
      <w:r w:rsidRPr="00141307">
        <w:rPr>
          <w:rFonts w:ascii="Times New Roman" w:hAnsi="Times New Roman"/>
          <w:color w:val="222222"/>
          <w:sz w:val="24"/>
          <w:szCs w:val="24"/>
          <w:lang w:eastAsia="sk-SK"/>
        </w:rPr>
        <w:t>Sklenené priečky sa nahradia murovanými priečkami, vymení sa podlaha na celom poschodí za plávajúcu podlahu, vymaľujú sa všetky priestory, zrekonštruujú sa sociálne zariadenia vrátane výmeny obkladov, dlažby a</w:t>
      </w:r>
      <w:r>
        <w:rPr>
          <w:rFonts w:ascii="Times New Roman" w:hAnsi="Times New Roman"/>
          <w:color w:val="222222"/>
          <w:sz w:val="24"/>
          <w:szCs w:val="24"/>
          <w:lang w:eastAsia="sk-SK"/>
        </w:rPr>
        <w:t> </w:t>
      </w:r>
      <w:r w:rsidRPr="00141307">
        <w:rPr>
          <w:rFonts w:ascii="Times New Roman" w:hAnsi="Times New Roman"/>
          <w:color w:val="222222"/>
          <w:sz w:val="24"/>
          <w:szCs w:val="24"/>
          <w:lang w:eastAsia="sk-SK"/>
        </w:rPr>
        <w:t>sanity</w:t>
      </w:r>
      <w:r>
        <w:rPr>
          <w:rFonts w:ascii="Times New Roman" w:hAnsi="Times New Roman"/>
          <w:color w:val="222222"/>
          <w:sz w:val="24"/>
          <w:szCs w:val="24"/>
          <w:lang w:eastAsia="sk-SK"/>
        </w:rPr>
        <w:t>;</w:t>
      </w:r>
      <w:r w:rsidRPr="00F82496">
        <w:rPr>
          <w:rFonts w:ascii="Times New Roman" w:hAnsi="Times New Roman"/>
          <w:color w:val="222222"/>
          <w:sz w:val="24"/>
          <w:szCs w:val="24"/>
          <w:lang w:eastAsia="sk-SK"/>
        </w:rPr>
        <w:t xml:space="preserve"> </w:t>
      </w:r>
      <w:r>
        <w:rPr>
          <w:rFonts w:ascii="Times New Roman" w:hAnsi="Times New Roman"/>
          <w:color w:val="222222"/>
          <w:sz w:val="24"/>
          <w:szCs w:val="24"/>
          <w:lang w:eastAsia="sk-SK"/>
        </w:rPr>
        <w:t>všetko v hodnote</w:t>
      </w:r>
      <w:r w:rsidRPr="00141307">
        <w:rPr>
          <w:rFonts w:ascii="Times New Roman" w:hAnsi="Times New Roman"/>
          <w:color w:val="222222"/>
          <w:sz w:val="24"/>
          <w:szCs w:val="24"/>
          <w:lang w:eastAsia="sk-SK"/>
        </w:rPr>
        <w:t xml:space="preserve"> </w:t>
      </w:r>
      <w:r>
        <w:rPr>
          <w:rFonts w:ascii="Times New Roman" w:hAnsi="Times New Roman"/>
          <w:color w:val="222222"/>
          <w:sz w:val="24"/>
          <w:szCs w:val="24"/>
          <w:lang w:eastAsia="sk-SK"/>
        </w:rPr>
        <w:t>podľa priloženého rozpočtu.</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Termín:</w:t>
      </w:r>
      <w:r w:rsidRPr="00141307">
        <w:rPr>
          <w:rFonts w:ascii="Times New Roman" w:hAnsi="Times New Roman"/>
          <w:color w:val="222222"/>
          <w:sz w:val="24"/>
          <w:szCs w:val="24"/>
          <w:lang w:eastAsia="sk-SK"/>
        </w:rPr>
        <w:t xml:space="preserve"> do 31.12.2017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color w:val="222222"/>
          <w:sz w:val="24"/>
          <w:szCs w:val="24"/>
          <w:lang w:eastAsia="sk-SK"/>
        </w:rPr>
        <w:t>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color w:val="222222"/>
          <w:sz w:val="24"/>
          <w:szCs w:val="24"/>
          <w:lang w:eastAsia="sk-SK"/>
        </w:rPr>
        <w:t>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Prvé poschodie</w:t>
      </w:r>
      <w:r>
        <w:rPr>
          <w:rFonts w:ascii="Times New Roman" w:hAnsi="Times New Roman"/>
          <w:b/>
          <w:bCs/>
          <w:color w:val="222222"/>
          <w:sz w:val="24"/>
          <w:szCs w:val="24"/>
          <w:lang w:eastAsia="sk-SK"/>
        </w:rPr>
        <w:t xml:space="preserve"> / 2. nadzemné podlažie</w:t>
      </w:r>
      <w:r w:rsidRPr="00141307">
        <w:rPr>
          <w:rFonts w:ascii="Times New Roman" w:hAnsi="Times New Roman"/>
          <w:b/>
          <w:bCs/>
          <w:color w:val="222222"/>
          <w:sz w:val="24"/>
          <w:szCs w:val="24"/>
          <w:lang w:eastAsia="sk-SK"/>
        </w:rPr>
        <w:t>:                                                 </w:t>
      </w:r>
      <w:r w:rsidRPr="00141307">
        <w:rPr>
          <w:rFonts w:ascii="Times New Roman" w:hAnsi="Times New Roman"/>
          <w:color w:val="222222"/>
          <w:sz w:val="24"/>
          <w:szCs w:val="24"/>
          <w:lang w:eastAsia="sk-SK"/>
        </w:rPr>
        <w:t xml:space="preserve">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p>
    <w:p w:rsidR="00F24166" w:rsidRPr="00141307" w:rsidRDefault="00F24166" w:rsidP="00DE2BDE">
      <w:pPr>
        <w:shd w:val="clear" w:color="auto" w:fill="FFFFFF"/>
        <w:spacing w:after="0" w:line="240" w:lineRule="auto"/>
        <w:jc w:val="both"/>
        <w:rPr>
          <w:rFonts w:ascii="Times New Roman" w:hAnsi="Times New Roman"/>
          <w:color w:val="222222"/>
          <w:sz w:val="24"/>
          <w:szCs w:val="24"/>
          <w:lang w:eastAsia="sk-SK"/>
        </w:rPr>
      </w:pPr>
      <w:r w:rsidRPr="00141307">
        <w:rPr>
          <w:rFonts w:ascii="Times New Roman" w:hAnsi="Times New Roman"/>
          <w:color w:val="222222"/>
          <w:sz w:val="24"/>
          <w:szCs w:val="24"/>
          <w:lang w:eastAsia="sk-SK"/>
        </w:rPr>
        <w:t>Squashové ihriská budú demontované a na ich mieste sa vytvorí telocvičný priestor na cvičenie  pre ženy, dôchodcov, pre tanečné kluby pre deti, dospelých. Položí nová podlaha vyhovujúca danému účelu. Posilňovňa sa zruší, aby sa obnovila funkcia pódia pre plánované vystúpenia najmä hudobnej školy, tanečníkov. Priestor reštaurácie sa zruší a nahradí sa posilňovňou, saunou, rehabilitačným priestorom a službami (najmä pedikúra, manikúra, kaderníctvo). Priestor sa kompletne vymaľuje a zrekonštruujú sa sociálne zariadenia vrátane výmeny obkladov, dlažby a</w:t>
      </w:r>
      <w:r>
        <w:rPr>
          <w:rFonts w:ascii="Times New Roman" w:hAnsi="Times New Roman"/>
          <w:color w:val="222222"/>
          <w:sz w:val="24"/>
          <w:szCs w:val="24"/>
          <w:lang w:eastAsia="sk-SK"/>
        </w:rPr>
        <w:t> </w:t>
      </w:r>
      <w:r w:rsidRPr="00141307">
        <w:rPr>
          <w:rFonts w:ascii="Times New Roman" w:hAnsi="Times New Roman"/>
          <w:color w:val="222222"/>
          <w:sz w:val="24"/>
          <w:szCs w:val="24"/>
          <w:lang w:eastAsia="sk-SK"/>
        </w:rPr>
        <w:t>sanity</w:t>
      </w:r>
      <w:r>
        <w:rPr>
          <w:rFonts w:ascii="Times New Roman" w:hAnsi="Times New Roman"/>
          <w:color w:val="222222"/>
          <w:sz w:val="24"/>
          <w:szCs w:val="24"/>
          <w:lang w:eastAsia="sk-SK"/>
        </w:rPr>
        <w:t>;</w:t>
      </w:r>
      <w:r w:rsidRPr="00F82496">
        <w:rPr>
          <w:rFonts w:ascii="Times New Roman" w:hAnsi="Times New Roman"/>
          <w:color w:val="222222"/>
          <w:sz w:val="24"/>
          <w:szCs w:val="24"/>
          <w:lang w:eastAsia="sk-SK"/>
        </w:rPr>
        <w:t xml:space="preserve"> </w:t>
      </w:r>
      <w:r>
        <w:rPr>
          <w:rFonts w:ascii="Times New Roman" w:hAnsi="Times New Roman"/>
          <w:color w:val="222222"/>
          <w:sz w:val="24"/>
          <w:szCs w:val="24"/>
          <w:lang w:eastAsia="sk-SK"/>
        </w:rPr>
        <w:t>všetko v hodnote</w:t>
      </w:r>
      <w:r w:rsidRPr="00141307">
        <w:rPr>
          <w:rFonts w:ascii="Times New Roman" w:hAnsi="Times New Roman"/>
          <w:color w:val="222222"/>
          <w:sz w:val="24"/>
          <w:szCs w:val="24"/>
          <w:lang w:eastAsia="sk-SK"/>
        </w:rPr>
        <w:t xml:space="preserve"> </w:t>
      </w:r>
      <w:r>
        <w:rPr>
          <w:rFonts w:ascii="Times New Roman" w:hAnsi="Times New Roman"/>
          <w:color w:val="222222"/>
          <w:sz w:val="24"/>
          <w:szCs w:val="24"/>
          <w:lang w:eastAsia="sk-SK"/>
        </w:rPr>
        <w:t>podľa priloženého rozpočtu.</w:t>
      </w:r>
    </w:p>
    <w:p w:rsidR="00F24166" w:rsidRPr="00141307" w:rsidRDefault="00F24166" w:rsidP="00DE2BDE">
      <w:pPr>
        <w:shd w:val="clear" w:color="auto" w:fill="FFFFFF"/>
        <w:spacing w:after="0" w:line="240" w:lineRule="auto"/>
        <w:jc w:val="both"/>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Termín:</w:t>
      </w:r>
      <w:r w:rsidRPr="00141307">
        <w:rPr>
          <w:rFonts w:ascii="Times New Roman" w:hAnsi="Times New Roman"/>
          <w:color w:val="222222"/>
          <w:sz w:val="24"/>
          <w:szCs w:val="24"/>
          <w:lang w:eastAsia="sk-SK"/>
        </w:rPr>
        <w:t xml:space="preserve"> do 30.12.2018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color w:val="222222"/>
          <w:sz w:val="24"/>
          <w:szCs w:val="24"/>
          <w:lang w:eastAsia="sk-SK"/>
        </w:rPr>
        <w:t>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p>
    <w:p w:rsidR="00F24166" w:rsidRPr="00141307" w:rsidRDefault="00F24166" w:rsidP="0081658E">
      <w:pPr>
        <w:shd w:val="clear" w:color="auto" w:fill="FFFFFF"/>
        <w:spacing w:after="0" w:line="240" w:lineRule="auto"/>
        <w:rPr>
          <w:rFonts w:ascii="Times New Roman" w:hAnsi="Times New Roman"/>
          <w:b/>
          <w:bCs/>
          <w:color w:val="222222"/>
          <w:sz w:val="24"/>
          <w:szCs w:val="24"/>
          <w:lang w:eastAsia="sk-SK"/>
        </w:rPr>
      </w:pPr>
      <w:r w:rsidRPr="00141307">
        <w:rPr>
          <w:rFonts w:ascii="Times New Roman" w:hAnsi="Times New Roman"/>
          <w:b/>
          <w:bCs/>
          <w:color w:val="222222"/>
          <w:sz w:val="24"/>
          <w:szCs w:val="24"/>
          <w:lang w:eastAsia="sk-SK"/>
        </w:rPr>
        <w:t>Prízemie</w:t>
      </w:r>
      <w:r>
        <w:rPr>
          <w:rFonts w:ascii="Times New Roman" w:hAnsi="Times New Roman"/>
          <w:b/>
          <w:bCs/>
          <w:color w:val="222222"/>
          <w:sz w:val="24"/>
          <w:szCs w:val="24"/>
          <w:lang w:eastAsia="sk-SK"/>
        </w:rPr>
        <w:t xml:space="preserve"> / 1. nadzemné podlažie</w:t>
      </w:r>
      <w:r w:rsidRPr="00141307">
        <w:rPr>
          <w:rFonts w:ascii="Times New Roman" w:hAnsi="Times New Roman"/>
          <w:b/>
          <w:bCs/>
          <w:color w:val="222222"/>
          <w:sz w:val="24"/>
          <w:szCs w:val="24"/>
          <w:lang w:eastAsia="sk-SK"/>
        </w:rPr>
        <w:t>:   </w:t>
      </w:r>
    </w:p>
    <w:p w:rsidR="00F24166" w:rsidRPr="00141307" w:rsidRDefault="00F24166" w:rsidP="0081658E">
      <w:pPr>
        <w:shd w:val="clear" w:color="auto" w:fill="FFFFFF"/>
        <w:spacing w:after="0" w:line="240" w:lineRule="auto"/>
        <w:rPr>
          <w:rFonts w:ascii="Times New Roman" w:hAnsi="Times New Roman"/>
          <w:b/>
          <w:bCs/>
          <w:color w:val="222222"/>
          <w:sz w:val="24"/>
          <w:szCs w:val="24"/>
          <w:lang w:eastAsia="sk-SK"/>
        </w:rPr>
      </w:pPr>
      <w:r w:rsidRPr="00141307">
        <w:rPr>
          <w:rFonts w:ascii="Times New Roman" w:hAnsi="Times New Roman"/>
          <w:b/>
          <w:bCs/>
          <w:color w:val="222222"/>
          <w:sz w:val="24"/>
          <w:szCs w:val="24"/>
          <w:lang w:eastAsia="sk-SK"/>
        </w:rPr>
        <w:t>                                                                                               </w:t>
      </w:r>
    </w:p>
    <w:p w:rsidR="00F24166" w:rsidRPr="00141307" w:rsidRDefault="00F24166" w:rsidP="00DA1B20">
      <w:pPr>
        <w:shd w:val="clear" w:color="auto" w:fill="FFFFFF"/>
        <w:spacing w:after="0" w:line="240" w:lineRule="auto"/>
        <w:jc w:val="both"/>
        <w:rPr>
          <w:rFonts w:ascii="Times New Roman" w:hAnsi="Times New Roman"/>
          <w:color w:val="222222"/>
          <w:sz w:val="24"/>
          <w:szCs w:val="24"/>
          <w:lang w:eastAsia="sk-SK"/>
        </w:rPr>
      </w:pPr>
      <w:r w:rsidRPr="00141307">
        <w:rPr>
          <w:rFonts w:ascii="Times New Roman" w:hAnsi="Times New Roman"/>
          <w:color w:val="222222"/>
          <w:sz w:val="24"/>
          <w:szCs w:val="24"/>
          <w:lang w:eastAsia="sk-SK"/>
        </w:rPr>
        <w:t>Hudobná škola bude vybudovaná v priestore medzi klubom dôchodcov a kotolňou so samostatným vchodom z boku budovy, ktorý sa vybuduje. Kaviareň s detským kútikom so samostatným vchodom sa vytvorí vedľa kotolne. V priestoroch kde sa v súčasnosti prevádzkujú relaxačné služby, budú tieto priestory prebudované na reštauráciu. Reštauračné priestory (kuchyňa a sklad) sa vytvoria z priestoru, ktorý je za elektrickou rozvodňou až k zadnému vchodu s</w:t>
      </w:r>
      <w:r>
        <w:rPr>
          <w:rFonts w:ascii="Times New Roman" w:hAnsi="Times New Roman"/>
          <w:color w:val="222222"/>
          <w:sz w:val="24"/>
          <w:szCs w:val="24"/>
          <w:lang w:eastAsia="sk-SK"/>
        </w:rPr>
        <w:t> </w:t>
      </w:r>
      <w:r w:rsidRPr="00141307">
        <w:rPr>
          <w:rFonts w:ascii="Times New Roman" w:hAnsi="Times New Roman"/>
          <w:color w:val="222222"/>
          <w:sz w:val="24"/>
          <w:szCs w:val="24"/>
          <w:lang w:eastAsia="sk-SK"/>
        </w:rPr>
        <w:t>rampou</w:t>
      </w:r>
      <w:r>
        <w:rPr>
          <w:rFonts w:ascii="Times New Roman" w:hAnsi="Times New Roman"/>
          <w:color w:val="222222"/>
          <w:sz w:val="24"/>
          <w:szCs w:val="24"/>
          <w:lang w:eastAsia="sk-SK"/>
        </w:rPr>
        <w:t>; všetko v hodnote</w:t>
      </w:r>
      <w:r w:rsidRPr="00141307">
        <w:rPr>
          <w:rFonts w:ascii="Times New Roman" w:hAnsi="Times New Roman"/>
          <w:color w:val="222222"/>
          <w:sz w:val="24"/>
          <w:szCs w:val="24"/>
          <w:lang w:eastAsia="sk-SK"/>
        </w:rPr>
        <w:t xml:space="preserve"> </w:t>
      </w:r>
      <w:r>
        <w:rPr>
          <w:rFonts w:ascii="Times New Roman" w:hAnsi="Times New Roman"/>
          <w:color w:val="222222"/>
          <w:sz w:val="24"/>
          <w:szCs w:val="24"/>
          <w:lang w:eastAsia="sk-SK"/>
        </w:rPr>
        <w:t>podľa priloženého rozpočtu.</w:t>
      </w:r>
      <w:r w:rsidRPr="00141307">
        <w:rPr>
          <w:rFonts w:ascii="Times New Roman" w:hAnsi="Times New Roman"/>
          <w:color w:val="222222"/>
          <w:sz w:val="24"/>
          <w:szCs w:val="24"/>
          <w:lang w:eastAsia="sk-SK"/>
        </w:rPr>
        <w:t xml:space="preserve">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Termín:</w:t>
      </w:r>
      <w:r w:rsidRPr="00141307">
        <w:rPr>
          <w:rFonts w:ascii="Times New Roman" w:hAnsi="Times New Roman"/>
          <w:color w:val="222222"/>
          <w:sz w:val="24"/>
          <w:szCs w:val="24"/>
          <w:lang w:eastAsia="sk-SK"/>
        </w:rPr>
        <w:t xml:space="preserve"> do 31.12.2019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bookmarkStart w:id="0" w:name="_GoBack"/>
      <w:bookmarkEnd w:id="0"/>
    </w:p>
    <w:p w:rsidR="00F24166" w:rsidRPr="00141307" w:rsidRDefault="00F24166" w:rsidP="0081658E">
      <w:pPr>
        <w:shd w:val="clear" w:color="auto" w:fill="FFFFFF"/>
        <w:spacing w:after="0" w:line="240" w:lineRule="auto"/>
        <w:rPr>
          <w:rFonts w:ascii="Times New Roman" w:hAnsi="Times New Roman"/>
          <w:b/>
          <w:color w:val="222222"/>
          <w:sz w:val="24"/>
          <w:szCs w:val="24"/>
          <w:lang w:eastAsia="sk-SK"/>
        </w:rPr>
      </w:pPr>
    </w:p>
    <w:p w:rsidR="00F24166" w:rsidRPr="00141307" w:rsidRDefault="00F24166" w:rsidP="0081658E">
      <w:pPr>
        <w:shd w:val="clear" w:color="auto" w:fill="FFFFFF"/>
        <w:spacing w:after="0" w:line="240" w:lineRule="auto"/>
        <w:rPr>
          <w:rFonts w:ascii="Times New Roman" w:hAnsi="Times New Roman"/>
          <w:b/>
          <w:color w:val="222222"/>
          <w:sz w:val="24"/>
          <w:szCs w:val="24"/>
          <w:lang w:eastAsia="sk-SK"/>
        </w:rPr>
      </w:pPr>
      <w:r w:rsidRPr="00141307">
        <w:rPr>
          <w:rFonts w:ascii="Times New Roman" w:hAnsi="Times New Roman"/>
          <w:b/>
          <w:color w:val="222222"/>
          <w:sz w:val="24"/>
          <w:szCs w:val="24"/>
          <w:lang w:eastAsia="sk-SK"/>
        </w:rPr>
        <w:t>Závady v zmysle článku 4 zmluvy</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r w:rsidRPr="00141307">
        <w:rPr>
          <w:rFonts w:ascii="Times New Roman" w:hAnsi="Times New Roman"/>
          <w:color w:val="222222"/>
          <w:sz w:val="24"/>
          <w:szCs w:val="24"/>
          <w:lang w:eastAsia="sk-SK"/>
        </w:rPr>
        <w:t>V rámci rekonštrukčných prác budú odstránené všetky závady uvedené v nájomnej zmluve</w:t>
      </w:r>
      <w:r>
        <w:rPr>
          <w:rFonts w:ascii="Times New Roman" w:hAnsi="Times New Roman"/>
          <w:color w:val="222222"/>
          <w:sz w:val="24"/>
          <w:szCs w:val="24"/>
          <w:lang w:eastAsia="sk-SK"/>
        </w:rPr>
        <w:t>; všetko v hodnote</w:t>
      </w:r>
      <w:r w:rsidRPr="00141307">
        <w:rPr>
          <w:rFonts w:ascii="Times New Roman" w:hAnsi="Times New Roman"/>
          <w:color w:val="222222"/>
          <w:sz w:val="24"/>
          <w:szCs w:val="24"/>
          <w:lang w:eastAsia="sk-SK"/>
        </w:rPr>
        <w:t xml:space="preserve"> </w:t>
      </w:r>
      <w:r>
        <w:rPr>
          <w:rFonts w:ascii="Times New Roman" w:hAnsi="Times New Roman"/>
          <w:color w:val="222222"/>
          <w:sz w:val="24"/>
          <w:szCs w:val="24"/>
          <w:lang w:eastAsia="sk-SK"/>
        </w:rPr>
        <w:t>podľa priloženého rozpočtu.</w:t>
      </w:r>
      <w:r w:rsidRPr="00141307">
        <w:rPr>
          <w:rFonts w:ascii="Times New Roman" w:hAnsi="Times New Roman"/>
          <w:color w:val="222222"/>
          <w:sz w:val="24"/>
          <w:szCs w:val="24"/>
          <w:lang w:eastAsia="sk-SK"/>
        </w:rPr>
        <w:t xml:space="preserve"> </w:t>
      </w:r>
    </w:p>
    <w:p w:rsidR="00F24166" w:rsidRPr="00141307" w:rsidRDefault="00F24166" w:rsidP="006E6BEB">
      <w:pPr>
        <w:shd w:val="clear" w:color="auto" w:fill="FFFFFF"/>
        <w:spacing w:after="0" w:line="240" w:lineRule="auto"/>
        <w:jc w:val="both"/>
        <w:rPr>
          <w:rFonts w:ascii="Times New Roman" w:hAnsi="Times New Roman"/>
          <w:color w:val="222222"/>
          <w:sz w:val="24"/>
          <w:szCs w:val="24"/>
          <w:lang w:eastAsia="sk-SK"/>
        </w:rPr>
      </w:pPr>
      <w:r w:rsidRPr="00141307">
        <w:rPr>
          <w:rFonts w:ascii="Times New Roman" w:hAnsi="Times New Roman"/>
          <w:b/>
          <w:bCs/>
          <w:color w:val="222222"/>
          <w:sz w:val="24"/>
          <w:szCs w:val="24"/>
          <w:lang w:eastAsia="sk-SK"/>
        </w:rPr>
        <w:t>Termín:</w:t>
      </w:r>
      <w:r w:rsidRPr="00141307">
        <w:rPr>
          <w:rFonts w:ascii="Times New Roman" w:hAnsi="Times New Roman"/>
          <w:color w:val="222222"/>
          <w:sz w:val="24"/>
          <w:szCs w:val="24"/>
          <w:lang w:eastAsia="sk-SK"/>
        </w:rPr>
        <w:t xml:space="preserve"> do 31.12.2019 </w:t>
      </w:r>
    </w:p>
    <w:p w:rsidR="00F24166" w:rsidRPr="00141307" w:rsidRDefault="00F24166" w:rsidP="0081658E">
      <w:pPr>
        <w:shd w:val="clear" w:color="auto" w:fill="FFFFFF"/>
        <w:spacing w:after="0" w:line="240" w:lineRule="auto"/>
        <w:rPr>
          <w:rFonts w:ascii="Times New Roman" w:hAnsi="Times New Roman"/>
          <w:color w:val="222222"/>
          <w:sz w:val="24"/>
          <w:szCs w:val="24"/>
          <w:lang w:eastAsia="sk-SK"/>
        </w:rPr>
      </w:pPr>
    </w:p>
    <w:p w:rsidR="00F24166" w:rsidRPr="00141307" w:rsidRDefault="00F24166" w:rsidP="00C76667"/>
    <w:sectPr w:rsidR="00F24166" w:rsidRPr="00141307" w:rsidSect="005A3E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F8B"/>
    <w:multiLevelType w:val="hybridMultilevel"/>
    <w:tmpl w:val="9EEA20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CCB0AD6"/>
    <w:multiLevelType w:val="hybridMultilevel"/>
    <w:tmpl w:val="AEF6A1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3F01AB9"/>
    <w:multiLevelType w:val="hybridMultilevel"/>
    <w:tmpl w:val="A65228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9033183"/>
    <w:multiLevelType w:val="hybridMultilevel"/>
    <w:tmpl w:val="E3B64E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0FB05C2"/>
    <w:multiLevelType w:val="hybridMultilevel"/>
    <w:tmpl w:val="27182D0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8084D5E"/>
    <w:multiLevelType w:val="hybridMultilevel"/>
    <w:tmpl w:val="6E5E932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32A7E3B"/>
    <w:multiLevelType w:val="hybridMultilevel"/>
    <w:tmpl w:val="ACD4CE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C250E41"/>
    <w:multiLevelType w:val="hybridMultilevel"/>
    <w:tmpl w:val="EC4CB1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D35"/>
    <w:rsid w:val="00050E2D"/>
    <w:rsid w:val="00124FD2"/>
    <w:rsid w:val="00137F09"/>
    <w:rsid w:val="00141307"/>
    <w:rsid w:val="00213CF1"/>
    <w:rsid w:val="00217748"/>
    <w:rsid w:val="002970A8"/>
    <w:rsid w:val="00323685"/>
    <w:rsid w:val="00365839"/>
    <w:rsid w:val="00367392"/>
    <w:rsid w:val="003C0898"/>
    <w:rsid w:val="003D3915"/>
    <w:rsid w:val="00527B35"/>
    <w:rsid w:val="0057227F"/>
    <w:rsid w:val="00573B0D"/>
    <w:rsid w:val="005A3EC7"/>
    <w:rsid w:val="006460A1"/>
    <w:rsid w:val="006A1433"/>
    <w:rsid w:val="006B6948"/>
    <w:rsid w:val="006E6BEB"/>
    <w:rsid w:val="007539F7"/>
    <w:rsid w:val="007E4D6E"/>
    <w:rsid w:val="0081658E"/>
    <w:rsid w:val="00857EBB"/>
    <w:rsid w:val="008C2E01"/>
    <w:rsid w:val="0090254F"/>
    <w:rsid w:val="00926100"/>
    <w:rsid w:val="009E3379"/>
    <w:rsid w:val="009F7060"/>
    <w:rsid w:val="009F74EA"/>
    <w:rsid w:val="00A14628"/>
    <w:rsid w:val="00A22923"/>
    <w:rsid w:val="00A57700"/>
    <w:rsid w:val="00A761B6"/>
    <w:rsid w:val="00B4262F"/>
    <w:rsid w:val="00B464DC"/>
    <w:rsid w:val="00B72D35"/>
    <w:rsid w:val="00BC069E"/>
    <w:rsid w:val="00BD5205"/>
    <w:rsid w:val="00C30095"/>
    <w:rsid w:val="00C76667"/>
    <w:rsid w:val="00C83BE8"/>
    <w:rsid w:val="00D64DEE"/>
    <w:rsid w:val="00D723DE"/>
    <w:rsid w:val="00DA1B20"/>
    <w:rsid w:val="00DE2BDE"/>
    <w:rsid w:val="00E878AB"/>
    <w:rsid w:val="00EE44FA"/>
    <w:rsid w:val="00F24166"/>
    <w:rsid w:val="00F8249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C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2D35"/>
    <w:pPr>
      <w:ind w:left="720"/>
      <w:contextualSpacing/>
    </w:pPr>
  </w:style>
  <w:style w:type="paragraph" w:styleId="BalloonText">
    <w:name w:val="Balloon Text"/>
    <w:basedOn w:val="Normal"/>
    <w:link w:val="BalloonTextChar"/>
    <w:uiPriority w:val="99"/>
    <w:semiHidden/>
    <w:rsid w:val="0012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4FD2"/>
    <w:rPr>
      <w:rFonts w:ascii="Segoe UI" w:hAnsi="Segoe UI" w:cs="Segoe UI"/>
      <w:sz w:val="18"/>
      <w:szCs w:val="18"/>
    </w:rPr>
  </w:style>
  <w:style w:type="character" w:customStyle="1" w:styleId="apple-converted-space">
    <w:name w:val="apple-converted-space"/>
    <w:basedOn w:val="DefaultParagraphFont"/>
    <w:uiPriority w:val="99"/>
    <w:rsid w:val="0081658E"/>
    <w:rPr>
      <w:rFonts w:cs="Times New Roman"/>
    </w:rPr>
  </w:style>
</w:styles>
</file>

<file path=word/webSettings.xml><?xml version="1.0" encoding="utf-8"?>
<w:webSettings xmlns:r="http://schemas.openxmlformats.org/officeDocument/2006/relationships" xmlns:w="http://schemas.openxmlformats.org/wordprocessingml/2006/main">
  <w:divs>
    <w:div w:id="1287617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342</Words>
  <Characters>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rodicia</dc:creator>
  <cp:keywords/>
  <dc:description/>
  <cp:lastModifiedBy>jamnicka</cp:lastModifiedBy>
  <cp:revision>2</cp:revision>
  <cp:lastPrinted>2017-03-29T11:59:00Z</cp:lastPrinted>
  <dcterms:created xsi:type="dcterms:W3CDTF">2017-04-03T10:08:00Z</dcterms:created>
  <dcterms:modified xsi:type="dcterms:W3CDTF">2017-04-03T10:08:00Z</dcterms:modified>
</cp:coreProperties>
</file>