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1" w:rsidRDefault="00033CE1" w:rsidP="004F739C">
      <w:pPr>
        <w:jc w:val="center"/>
      </w:pPr>
      <w:r>
        <w:rPr>
          <w:b/>
          <w:sz w:val="36"/>
          <w:szCs w:val="36"/>
        </w:rPr>
        <w:t>Mestská časť Bratislava–Nové Mesto</w:t>
      </w:r>
    </w:p>
    <w:p w:rsidR="00033CE1" w:rsidRDefault="00033CE1" w:rsidP="004F739C">
      <w:r>
        <w:rPr>
          <w:noProof/>
          <w:lang w:eastAsia="sk-SK"/>
        </w:rPr>
        <w:pict>
          <v:line id="Rovná spojnica 1" o:spid="_x0000_s1027" style="position:absolute;z-index:251658240;visibility:visible" from="0,1.9pt" to="47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" strokeweight=".26mm">
            <v:stroke joinstyle="miter" endcap="square"/>
          </v:line>
        </w:pict>
      </w:r>
    </w:p>
    <w:p w:rsidR="00033CE1" w:rsidRDefault="00033CE1" w:rsidP="004F739C"/>
    <w:p w:rsidR="00033CE1" w:rsidRDefault="00033CE1" w:rsidP="004F739C">
      <w:r>
        <w:t>Materiál na rokovanie</w:t>
      </w:r>
    </w:p>
    <w:p w:rsidR="00033CE1" w:rsidRDefault="00033CE1" w:rsidP="004F739C">
      <w:r>
        <w:t>Miestneho zastupiteľstva</w:t>
      </w:r>
    </w:p>
    <w:p w:rsidR="00033CE1" w:rsidRPr="00633DB2" w:rsidRDefault="00033CE1" w:rsidP="00B0181E">
      <w:r w:rsidRPr="00633DB2">
        <w:t xml:space="preserve">dňa: </w:t>
      </w:r>
      <w:r>
        <w:t>8</w:t>
      </w:r>
      <w:r w:rsidRPr="00633DB2">
        <w:t>. 1</w:t>
      </w:r>
      <w:r>
        <w:t>1</w:t>
      </w:r>
      <w:r w:rsidRPr="00633DB2">
        <w:t>. 2016</w:t>
      </w:r>
    </w:p>
    <w:p w:rsidR="00033CE1" w:rsidRDefault="00033CE1" w:rsidP="004F739C"/>
    <w:p w:rsidR="00033CE1" w:rsidRDefault="00033CE1" w:rsidP="004F739C"/>
    <w:p w:rsidR="00033CE1" w:rsidRDefault="00033CE1" w:rsidP="004F739C"/>
    <w:p w:rsidR="00033CE1" w:rsidRDefault="00033CE1" w:rsidP="004F739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N á v r h </w:t>
      </w:r>
    </w:p>
    <w:p w:rsidR="00033CE1" w:rsidRDefault="00033CE1" w:rsidP="00C02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schválenie kapitálových výdavkov na projektovú dokumentáciu rekonštrukcie Strediska kultúry BNM</w:t>
      </w:r>
    </w:p>
    <w:p w:rsidR="00033CE1" w:rsidRDefault="00033CE1" w:rsidP="004F739C"/>
    <w:p w:rsidR="00033CE1" w:rsidRDefault="00033CE1" w:rsidP="004F739C"/>
    <w:p w:rsidR="00033CE1" w:rsidRDefault="00033CE1" w:rsidP="004F739C">
      <w:r>
        <w:rPr>
          <w:b/>
        </w:rPr>
        <w:t>Predkladá: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Materiál obsahuje:</w:t>
      </w:r>
    </w:p>
    <w:p w:rsidR="00033CE1" w:rsidRDefault="00033CE1" w:rsidP="004F739C"/>
    <w:p w:rsidR="00033CE1" w:rsidRPr="008F02DC" w:rsidRDefault="00033CE1" w:rsidP="004F739C">
      <w:r>
        <w:t>Ing. Mgr. Ľubomír Baník</w:t>
      </w:r>
      <w:r w:rsidRPr="008F02DC">
        <w:t xml:space="preserve">      </w:t>
      </w:r>
      <w:r w:rsidRPr="008F02DC">
        <w:tab/>
        <w:t xml:space="preserve">       </w:t>
      </w:r>
      <w:r>
        <w:tab/>
      </w:r>
      <w:r>
        <w:tab/>
      </w:r>
      <w:r>
        <w:tab/>
        <w:t xml:space="preserve">      </w:t>
      </w:r>
      <w:r w:rsidRPr="008F02DC">
        <w:t>1. Návrh uznesenia</w:t>
      </w:r>
    </w:p>
    <w:p w:rsidR="00033CE1" w:rsidRPr="008F02DC" w:rsidRDefault="00033CE1" w:rsidP="008F02DC">
      <w:pPr>
        <w:ind w:left="3540" w:firstLine="708"/>
      </w:pPr>
      <w:r w:rsidRPr="008F02DC">
        <w:t xml:space="preserve">                  2. Dôvodovú správu</w:t>
      </w:r>
    </w:p>
    <w:p w:rsidR="00033CE1" w:rsidRPr="00392F22" w:rsidRDefault="00033CE1" w:rsidP="004F739C">
      <w:pPr>
        <w:ind w:left="5370"/>
      </w:pPr>
      <w:r w:rsidRPr="00392F22">
        <w:tab/>
      </w:r>
      <w:r w:rsidRPr="00392F22">
        <w:tab/>
      </w:r>
      <w:r w:rsidRPr="00392F22">
        <w:tab/>
        <w:t xml:space="preserve">       </w:t>
      </w:r>
    </w:p>
    <w:p w:rsidR="00033CE1" w:rsidRDefault="00033CE1" w:rsidP="004F739C">
      <w:pPr>
        <w:rPr>
          <w:b/>
          <w:u w:val="single"/>
        </w:rPr>
      </w:pPr>
      <w:r>
        <w:t xml:space="preserve">                                                                                </w:t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  <w:r>
        <w:tab/>
        <w:t xml:space="preserve">       </w:t>
      </w:r>
    </w:p>
    <w:p w:rsidR="00033CE1" w:rsidRDefault="00033CE1" w:rsidP="004F739C">
      <w:pPr>
        <w:rPr>
          <w:b/>
          <w:u w:val="single"/>
        </w:rPr>
      </w:pPr>
    </w:p>
    <w:p w:rsidR="00033CE1" w:rsidRDefault="00033CE1" w:rsidP="004F739C">
      <w:pPr>
        <w:rPr>
          <w:b/>
        </w:rPr>
      </w:pPr>
    </w:p>
    <w:p w:rsidR="00033CE1" w:rsidRDefault="00033CE1" w:rsidP="004F739C">
      <w:r>
        <w:rPr>
          <w:b/>
        </w:rPr>
        <w:t>Spracovateľ: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Stanovisko právnej skupiny:</w:t>
      </w:r>
    </w:p>
    <w:p w:rsidR="00033CE1" w:rsidRDefault="00033CE1" w:rsidP="004F739C">
      <w:pPr>
        <w:ind w:left="5760" w:hanging="5760"/>
      </w:pPr>
    </w:p>
    <w:p w:rsidR="00033CE1" w:rsidRDefault="00033CE1" w:rsidP="004F739C">
      <w:pPr>
        <w:ind w:left="5760" w:hanging="5760"/>
      </w:pPr>
      <w:r>
        <w:t>Bc. Mária Priečinská</w:t>
      </w:r>
      <w:r>
        <w:tab/>
      </w:r>
    </w:p>
    <w:p w:rsidR="00033CE1" w:rsidRDefault="00033CE1" w:rsidP="004F739C">
      <w:r>
        <w:t xml:space="preserve">poverená vedením Strediska kultúry BANM </w:t>
      </w:r>
    </w:p>
    <w:p w:rsidR="00033CE1" w:rsidRDefault="00033CE1" w:rsidP="004F739C"/>
    <w:p w:rsidR="00033CE1" w:rsidRDefault="00033CE1" w:rsidP="004F739C"/>
    <w:p w:rsidR="00033CE1" w:rsidRPr="00392F22" w:rsidRDefault="00033CE1" w:rsidP="004F739C">
      <w:r w:rsidRPr="00392F22">
        <w:rPr>
          <w:b/>
        </w:rPr>
        <w:t>Na rokovanie prizvať:</w:t>
      </w:r>
    </w:p>
    <w:p w:rsidR="00033CE1" w:rsidRPr="00392F22" w:rsidRDefault="00033CE1" w:rsidP="004F739C"/>
    <w:p w:rsidR="00033CE1" w:rsidRPr="00392F22" w:rsidRDefault="00033CE1" w:rsidP="004F739C">
      <w:r w:rsidRPr="00392F22">
        <w:t>Spracovateľa</w:t>
      </w:r>
    </w:p>
    <w:p w:rsidR="00033CE1" w:rsidRDefault="00033CE1" w:rsidP="004F739C">
      <w:pPr>
        <w:rPr>
          <w:highlight w:val="yellow"/>
        </w:rPr>
      </w:pPr>
    </w:p>
    <w:p w:rsidR="00033CE1" w:rsidRDefault="00033CE1" w:rsidP="004F739C">
      <w:pPr>
        <w:rPr>
          <w:highlight w:val="yellow"/>
        </w:rPr>
      </w:pPr>
    </w:p>
    <w:p w:rsidR="00033CE1" w:rsidRDefault="00033CE1" w:rsidP="004F739C">
      <w:pPr>
        <w:rPr>
          <w:highlight w:val="yellow"/>
        </w:rPr>
      </w:pPr>
    </w:p>
    <w:p w:rsidR="00033CE1" w:rsidRDefault="00033CE1" w:rsidP="004F739C">
      <w:pPr>
        <w:rPr>
          <w:highlight w:val="yellow"/>
        </w:rPr>
      </w:pPr>
    </w:p>
    <w:p w:rsidR="00033CE1" w:rsidRDefault="00033CE1" w:rsidP="004F739C">
      <w:pPr>
        <w:rPr>
          <w:highlight w:val="yellow"/>
        </w:rPr>
      </w:pPr>
    </w:p>
    <w:p w:rsidR="00033CE1" w:rsidRDefault="00033CE1" w:rsidP="004F739C">
      <w:pPr>
        <w:rPr>
          <w:highlight w:val="yellow"/>
        </w:rPr>
      </w:pPr>
    </w:p>
    <w:p w:rsidR="00033CE1" w:rsidRDefault="00033CE1" w:rsidP="004F739C">
      <w:pPr>
        <w:rPr>
          <w:highlight w:val="yellow"/>
        </w:rPr>
      </w:pPr>
    </w:p>
    <w:p w:rsidR="00033CE1" w:rsidRPr="00142430" w:rsidRDefault="00033CE1" w:rsidP="004F739C">
      <w:pPr>
        <w:rPr>
          <w:highlight w:val="yellow"/>
        </w:rPr>
      </w:pPr>
    </w:p>
    <w:p w:rsidR="00033CE1" w:rsidRDefault="00033CE1" w:rsidP="004F739C">
      <w:pPr>
        <w:ind w:left="3540"/>
      </w:pPr>
    </w:p>
    <w:p w:rsidR="00033CE1" w:rsidRDefault="00033CE1" w:rsidP="004F739C">
      <w:pPr>
        <w:ind w:left="3540"/>
      </w:pPr>
    </w:p>
    <w:p w:rsidR="00033CE1" w:rsidRDefault="00033CE1" w:rsidP="004F739C">
      <w:pPr>
        <w:ind w:left="3540"/>
      </w:pPr>
    </w:p>
    <w:p w:rsidR="00033CE1" w:rsidRDefault="00033CE1" w:rsidP="004F739C">
      <w:pPr>
        <w:ind w:left="3540"/>
      </w:pPr>
    </w:p>
    <w:p w:rsidR="00033CE1" w:rsidRDefault="00033CE1" w:rsidP="004F739C">
      <w:pPr>
        <w:ind w:left="3540"/>
      </w:pPr>
    </w:p>
    <w:p w:rsidR="00033CE1" w:rsidRDefault="00033CE1" w:rsidP="004F739C">
      <w:pPr>
        <w:ind w:left="3540"/>
      </w:pPr>
    </w:p>
    <w:p w:rsidR="00033CE1" w:rsidRDefault="00033CE1" w:rsidP="004F739C">
      <w:pPr>
        <w:ind w:left="3540"/>
      </w:pPr>
    </w:p>
    <w:p w:rsidR="00033CE1" w:rsidRDefault="00033CE1" w:rsidP="004F739C">
      <w:pPr>
        <w:ind w:left="3540"/>
      </w:pPr>
    </w:p>
    <w:p w:rsidR="00033CE1" w:rsidRDefault="00033CE1" w:rsidP="004F739C">
      <w:pPr>
        <w:ind w:left="3540"/>
        <w:rPr>
          <w:b/>
          <w:sz w:val="28"/>
        </w:rPr>
        <w:sectPr w:rsidR="00033CE1">
          <w:footerReference w:type="default" r:id="rId7"/>
          <w:pgSz w:w="11906" w:h="16838"/>
          <w:pgMar w:top="1417" w:right="1417" w:bottom="1417" w:left="1440" w:header="708" w:footer="708" w:gutter="0"/>
          <w:cols w:space="708"/>
          <w:titlePg/>
          <w:docGrid w:linePitch="600" w:charSpace="32768"/>
        </w:sectPr>
      </w:pPr>
      <w:r>
        <w:t>november</w:t>
      </w:r>
      <w:r w:rsidRPr="00392F22">
        <w:t xml:space="preserve"> 201</w:t>
      </w:r>
      <w:r>
        <w:t>6</w:t>
      </w:r>
    </w:p>
    <w:p w:rsidR="00033CE1" w:rsidRPr="00A83B98" w:rsidRDefault="00033CE1" w:rsidP="004F739C">
      <w:r w:rsidRPr="00A83B98">
        <w:rPr>
          <w:b/>
          <w:u w:val="single"/>
        </w:rPr>
        <w:t>Návrh uznesenia</w:t>
      </w:r>
    </w:p>
    <w:p w:rsidR="00033CE1" w:rsidRPr="00A83B98" w:rsidRDefault="00033CE1" w:rsidP="004F739C">
      <w:pPr>
        <w:jc w:val="both"/>
      </w:pPr>
    </w:p>
    <w:p w:rsidR="00033CE1" w:rsidRPr="00A83B98" w:rsidRDefault="00033CE1" w:rsidP="004F739C">
      <w:pPr>
        <w:jc w:val="both"/>
        <w:rPr>
          <w:b/>
        </w:rPr>
      </w:pPr>
      <w:r w:rsidRPr="00A83B98">
        <w:rPr>
          <w:b/>
        </w:rPr>
        <w:t>Miestn</w:t>
      </w:r>
      <w:r>
        <w:rPr>
          <w:b/>
        </w:rPr>
        <w:t>e</w:t>
      </w:r>
      <w:r w:rsidRPr="00A83B98">
        <w:rPr>
          <w:b/>
        </w:rPr>
        <w:t xml:space="preserve"> </w:t>
      </w:r>
      <w:r>
        <w:rPr>
          <w:b/>
        </w:rPr>
        <w:t>zastupiteľstvo</w:t>
      </w:r>
    </w:p>
    <w:p w:rsidR="00033CE1" w:rsidRPr="00A83B98" w:rsidRDefault="00033CE1" w:rsidP="004F739C">
      <w:pPr>
        <w:jc w:val="both"/>
        <w:rPr>
          <w:b/>
        </w:rPr>
      </w:pPr>
    </w:p>
    <w:p w:rsidR="00033CE1" w:rsidRDefault="00033CE1" w:rsidP="004F739C">
      <w:pPr>
        <w:jc w:val="both"/>
        <w:rPr>
          <w:b/>
        </w:rPr>
      </w:pPr>
      <w:r>
        <w:rPr>
          <w:b/>
        </w:rPr>
        <w:t>s</w:t>
      </w:r>
      <w:r w:rsidRPr="00A83B98">
        <w:rPr>
          <w:b/>
        </w:rPr>
        <w:t>chvá</w:t>
      </w:r>
      <w:r>
        <w:rPr>
          <w:b/>
        </w:rPr>
        <w:t>ľuje</w:t>
      </w:r>
    </w:p>
    <w:p w:rsidR="00033CE1" w:rsidRPr="00A83B98" w:rsidRDefault="00033CE1" w:rsidP="004F739C">
      <w:pPr>
        <w:jc w:val="both"/>
        <w:rPr>
          <w:b/>
        </w:rPr>
      </w:pPr>
    </w:p>
    <w:p w:rsidR="00033CE1" w:rsidRPr="00A83B98" w:rsidRDefault="00033CE1" w:rsidP="004F739C">
      <w:pPr>
        <w:jc w:val="both"/>
      </w:pPr>
    </w:p>
    <w:p w:rsidR="00033CE1" w:rsidRPr="00A83B98" w:rsidRDefault="00033CE1" w:rsidP="00A83B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B98">
        <w:rPr>
          <w:rFonts w:ascii="Times New Roman" w:hAnsi="Times New Roman" w:cs="Times New Roman"/>
          <w:sz w:val="24"/>
          <w:szCs w:val="24"/>
        </w:rPr>
        <w:t>vypracovanie projektovej dokumentácie na rekonštrukciu Strediska kultúry BNM</w:t>
      </w:r>
    </w:p>
    <w:p w:rsidR="00033CE1" w:rsidRDefault="00033CE1" w:rsidP="00A83B98">
      <w:pPr>
        <w:ind w:firstLine="360"/>
        <w:jc w:val="both"/>
      </w:pPr>
      <w:r>
        <w:t xml:space="preserve">      </w:t>
      </w:r>
      <w:r w:rsidRPr="00A83B98">
        <w:t>s predpokladanou výškou nákladov 11 000 EUR.</w:t>
      </w:r>
    </w:p>
    <w:p w:rsidR="00033CE1" w:rsidRPr="00A83B98" w:rsidRDefault="00033CE1" w:rsidP="004F739C">
      <w:pPr>
        <w:jc w:val="both"/>
      </w:pPr>
    </w:p>
    <w:p w:rsidR="00033CE1" w:rsidRPr="00A83B98" w:rsidRDefault="00033CE1" w:rsidP="004F739C">
      <w:pPr>
        <w:jc w:val="both"/>
      </w:pPr>
    </w:p>
    <w:p w:rsidR="00033CE1" w:rsidRPr="00A83B98" w:rsidRDefault="00033CE1" w:rsidP="00A83B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83B98">
        <w:rPr>
          <w:rFonts w:ascii="Times New Roman" w:hAnsi="Times New Roman" w:cs="Times New Roman"/>
          <w:sz w:val="24"/>
          <w:szCs w:val="24"/>
        </w:rPr>
        <w:t>avýšenie kapitálových príjmov vo výške 11 000 EUR</w:t>
      </w:r>
    </w:p>
    <w:p w:rsidR="00033CE1" w:rsidRPr="00A83B98" w:rsidRDefault="00033CE1" w:rsidP="00A83B98">
      <w:pPr>
        <w:suppressAutoHyphens w:val="0"/>
        <w:ind w:left="360"/>
        <w:rPr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80"/>
        <w:gridCol w:w="900"/>
        <w:gridCol w:w="1247"/>
        <w:gridCol w:w="3960"/>
        <w:gridCol w:w="1620"/>
      </w:tblGrid>
      <w:tr w:rsidR="00033CE1" w:rsidRPr="00A83B98" w:rsidTr="00A83B9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b/>
                <w:bCs/>
                <w:lang w:eastAsia="sk-SK"/>
              </w:rPr>
              <w:t>Položka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b/>
                <w:bCs/>
                <w:lang w:eastAsia="sk-SK"/>
              </w:rPr>
              <w:t>Zdroj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b/>
                <w:bCs/>
                <w:lang w:eastAsia="sk-SK"/>
              </w:rPr>
              <w:t>Stredisko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b/>
                <w:bCs/>
                <w:lang w:eastAsia="sk-SK"/>
              </w:rPr>
              <w:t>Názov položky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b/>
                <w:bCs/>
                <w:lang w:eastAsia="sk-SK"/>
              </w:rPr>
              <w:t>Suma v EUR</w:t>
            </w:r>
          </w:p>
        </w:tc>
      </w:tr>
      <w:tr w:rsidR="00033CE1" w:rsidRPr="00A83B98" w:rsidTr="00A83B98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233001/1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0021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Predaj pozemkov Hlavného mesta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right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+ 11 000,-</w:t>
            </w:r>
          </w:p>
        </w:tc>
      </w:tr>
    </w:tbl>
    <w:p w:rsidR="00033CE1" w:rsidRDefault="00033CE1" w:rsidP="00A83B98">
      <w:pPr>
        <w:pStyle w:val="ListParagraph"/>
        <w:suppressAutoHyphens w:val="0"/>
        <w:rPr>
          <w:lang w:eastAsia="sk-SK"/>
        </w:rPr>
      </w:pPr>
    </w:p>
    <w:p w:rsidR="00033CE1" w:rsidRPr="00A83B98" w:rsidRDefault="00033CE1" w:rsidP="00A83B98">
      <w:pPr>
        <w:pStyle w:val="ListParagraph"/>
        <w:suppressAutoHyphens w:val="0"/>
        <w:rPr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02"/>
        <w:gridCol w:w="1066"/>
        <w:gridCol w:w="1006"/>
        <w:gridCol w:w="1258"/>
        <w:gridCol w:w="828"/>
        <w:gridCol w:w="2383"/>
        <w:gridCol w:w="2022"/>
      </w:tblGrid>
      <w:tr w:rsidR="00033CE1" w:rsidRPr="00A83B98" w:rsidTr="00A83B98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lang w:eastAsia="sk-SK"/>
              </w:rPr>
              <w:t> </w:t>
            </w:r>
            <w:r w:rsidRPr="00A83B98">
              <w:rPr>
                <w:b/>
                <w:bCs/>
                <w:lang w:eastAsia="sk-SK"/>
              </w:rPr>
              <w:t>FK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b/>
                <w:bCs/>
                <w:lang w:eastAsia="sk-SK"/>
              </w:rPr>
              <w:t>Položka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b/>
                <w:bCs/>
                <w:lang w:eastAsia="sk-SK"/>
              </w:rPr>
              <w:t>Zdroj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b/>
                <w:bCs/>
                <w:lang w:eastAsia="sk-SK"/>
              </w:rPr>
              <w:t>Stredisko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b/>
                <w:bCs/>
                <w:lang w:eastAsia="sk-SK"/>
              </w:rPr>
              <w:t>Prog.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b/>
                <w:bCs/>
                <w:lang w:eastAsia="sk-SK"/>
              </w:rPr>
              <w:t>Názov položky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A83B98">
              <w:rPr>
                <w:b/>
                <w:bCs/>
                <w:lang w:eastAsia="sk-SK"/>
              </w:rPr>
              <w:t>Suma v EUR</w:t>
            </w:r>
          </w:p>
        </w:tc>
      </w:tr>
      <w:tr w:rsidR="00033CE1" w:rsidRPr="00A83B98" w:rsidTr="00A83B98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center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4.3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Stredisko kultúry – proj. dokumentácia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CE1" w:rsidRPr="00A83B98" w:rsidRDefault="00033CE1" w:rsidP="00A83B98">
            <w:pPr>
              <w:suppressAutoHyphens w:val="0"/>
              <w:spacing w:line="360" w:lineRule="auto"/>
              <w:jc w:val="right"/>
              <w:rPr>
                <w:lang w:eastAsia="sk-SK"/>
              </w:rPr>
            </w:pPr>
            <w:r w:rsidRPr="00A83B98">
              <w:rPr>
                <w:sz w:val="22"/>
                <w:szCs w:val="22"/>
                <w:lang w:eastAsia="sk-SK"/>
              </w:rPr>
              <w:t>+ 11 000,-</w:t>
            </w:r>
          </w:p>
        </w:tc>
      </w:tr>
    </w:tbl>
    <w:p w:rsidR="00033CE1" w:rsidRPr="00A83B98" w:rsidRDefault="00033CE1" w:rsidP="00A83B98">
      <w:pPr>
        <w:suppressAutoHyphens w:val="0"/>
        <w:ind w:left="360"/>
        <w:rPr>
          <w:rFonts w:ascii="Arial" w:hAnsi="Arial" w:cs="Arial"/>
          <w:sz w:val="20"/>
          <w:szCs w:val="20"/>
          <w:lang w:eastAsia="sk-SK"/>
        </w:rPr>
      </w:pPr>
    </w:p>
    <w:p w:rsidR="00033CE1" w:rsidRDefault="00033CE1" w:rsidP="004F739C">
      <w:pPr>
        <w:jc w:val="both"/>
      </w:pPr>
    </w:p>
    <w:p w:rsidR="00033CE1" w:rsidRPr="00A83B98" w:rsidRDefault="00033CE1" w:rsidP="004F739C">
      <w:pPr>
        <w:jc w:val="both"/>
      </w:pPr>
    </w:p>
    <w:p w:rsidR="00033CE1" w:rsidRPr="00A83B98" w:rsidRDefault="00033CE1" w:rsidP="004F739C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83B98">
        <w:rPr>
          <w:rFonts w:ascii="Times New Roman" w:hAnsi="Times New Roman" w:cs="Times New Roman"/>
          <w:sz w:val="24"/>
          <w:szCs w:val="24"/>
        </w:rPr>
        <w:t>s pripomienkami</w:t>
      </w:r>
    </w:p>
    <w:p w:rsidR="00033CE1" w:rsidRDefault="00033CE1" w:rsidP="004F739C">
      <w:pPr>
        <w:pStyle w:val="ListParagraph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33CE1" w:rsidRPr="00A83B98" w:rsidRDefault="00033CE1" w:rsidP="004F739C">
      <w:pPr>
        <w:pStyle w:val="ListParagraph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33CE1" w:rsidRPr="00A83B98" w:rsidRDefault="00033CE1" w:rsidP="004F739C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B98">
        <w:rPr>
          <w:rFonts w:ascii="Times New Roman" w:hAnsi="Times New Roman" w:cs="Times New Roman"/>
          <w:sz w:val="24"/>
          <w:szCs w:val="24"/>
        </w:rPr>
        <w:t>bez pripomienok</w:t>
      </w:r>
    </w:p>
    <w:p w:rsidR="00033CE1" w:rsidRDefault="00033CE1" w:rsidP="004F739C">
      <w:pPr>
        <w:rPr>
          <w:u w:val="single"/>
        </w:rPr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4F739C">
      <w:pPr>
        <w:jc w:val="center"/>
      </w:pPr>
    </w:p>
    <w:p w:rsidR="00033CE1" w:rsidRDefault="00033CE1" w:rsidP="00C4184B">
      <w:pPr>
        <w:jc w:val="center"/>
      </w:pPr>
    </w:p>
    <w:p w:rsidR="00033CE1" w:rsidRDefault="00033CE1" w:rsidP="00C4184B">
      <w:pPr>
        <w:jc w:val="center"/>
      </w:pPr>
    </w:p>
    <w:p w:rsidR="00033CE1" w:rsidRDefault="00033CE1" w:rsidP="00C4184B">
      <w:pPr>
        <w:jc w:val="center"/>
      </w:pPr>
    </w:p>
    <w:p w:rsidR="00033CE1" w:rsidRDefault="00033CE1" w:rsidP="00C4184B">
      <w:pPr>
        <w:jc w:val="center"/>
      </w:pPr>
    </w:p>
    <w:p w:rsidR="00033CE1" w:rsidRDefault="00033CE1" w:rsidP="00C4184B">
      <w:pPr>
        <w:jc w:val="center"/>
      </w:pPr>
      <w:r>
        <w:t>DÔVODOVÁ  SPRÁVA</w:t>
      </w:r>
    </w:p>
    <w:p w:rsidR="00033CE1" w:rsidRDefault="00033CE1" w:rsidP="00C4184B"/>
    <w:p w:rsidR="00033CE1" w:rsidRDefault="00033CE1" w:rsidP="00C4184B">
      <w:pPr>
        <w:pStyle w:val="Standard"/>
        <w:jc w:val="both"/>
        <w:rPr>
          <w:color w:val="000000"/>
        </w:rPr>
      </w:pPr>
      <w:r w:rsidRPr="006B3C10">
        <w:rPr>
          <w:b/>
          <w:color w:val="000000"/>
        </w:rPr>
        <w:t>Stredisko kultúry Bratislava – Nové Mesto budúci rok oslávi 60. výročie od svojho vzniku</w:t>
      </w:r>
      <w:r>
        <w:rPr>
          <w:color w:val="000000"/>
        </w:rPr>
        <w:t>, ešte ako Obvodné kultúrne a spoločenské stredisko Bratislava III, známe ako Obkass.</w:t>
      </w:r>
      <w:r>
        <w:rPr>
          <w:color w:val="000000"/>
        </w:rPr>
        <w:br/>
        <w:t xml:space="preserve">Pri tejto príležitosti SK BNM pripravuje viacero podujatí, očakávame príchod hostí </w:t>
      </w:r>
      <w:r>
        <w:rPr>
          <w:color w:val="000000"/>
        </w:rPr>
        <w:br/>
        <w:t>z kultúrneho, spoločenského i politického života nielen z našej mestskej časti, je potrebné privítať podujatia aspoň v čiastočne zrekonštruovaných priestoroch. Našimi hosťami sú najčastejšie obyvatelia z blízkeho okolia, obyvatelia BANM, dbajúci na tradície  ktorý citlivo vnímajú každú pozitívnu zmenu . Okrem kultúrnych podujatí mestského významu sa v SK konajú podujatia, určené výhradne obyvateľom MČ BANM: Uvítanie novorodencov do života,  Životné jubileá, podujatia určené pre deti ZŠ, pripomínajúce slovenské tradície a rôzne ľudové zvyky. Je našou povinnosťou, aby Stredisko kultúry bol skutočný kultúrny stánok podporujúci  tradíciu lokálneho významu a vzhľadom na polohu aj mestského významu. Estetické prostredie vychováva a to nielen deti, ale aj dospelých.</w:t>
      </w:r>
    </w:p>
    <w:p w:rsidR="00033CE1" w:rsidRDefault="00033CE1" w:rsidP="00C4184B">
      <w:pPr>
        <w:pStyle w:val="Standard"/>
        <w:jc w:val="both"/>
        <w:rPr>
          <w:color w:val="000000"/>
        </w:rPr>
      </w:pPr>
      <w:r>
        <w:rPr>
          <w:color w:val="000000"/>
        </w:rPr>
        <w:t>Okrem estetických aspektov je potrebné priestor sfunkčniť a uviesť do stavu v súlade so súčasnými nárokmi na vybavenie a sprístupnenie verejných budov ľudom s obmedzenou schopnosťou pohybu a orientáciou. (vyhl. 532/2002 Z.z.)</w:t>
      </w:r>
    </w:p>
    <w:p w:rsidR="00033CE1" w:rsidRDefault="00033CE1" w:rsidP="00C4184B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V súčasnosti prebiehajú rokovania  so spoločnosťou Dôvera – zdravotná poisťovňa, a.s. ohľadom vzájomného majetkového vysporiadania nebytových priestorov v administratívnej budove na Vajnorskej ulici 21, v ktorom sa Stredisko kultúry BANM nachádza. </w:t>
      </w:r>
    </w:p>
    <w:p w:rsidR="00033CE1" w:rsidRDefault="00033CE1" w:rsidP="00C4184B">
      <w:pPr>
        <w:pStyle w:val="Standard"/>
        <w:jc w:val="both"/>
        <w:rPr>
          <w:color w:val="000000"/>
        </w:rPr>
      </w:pPr>
      <w:r>
        <w:rPr>
          <w:color w:val="000000"/>
        </w:rPr>
        <w:t>Nemenej dôležitým dôvodom na úpravu a zvýšenie úrovne je možnosť rozšírenia aktivít strediska, ktoré by zvýšilo prijmi pre chod strediska a ďalší rozvoj. Častou reakciou pri stretnutiach s organizátormi podujatí je odmietnutie z dôvodu nedôstojnosti a kvality priestoru pre jeho zastaranosť napriek veľmi výhodnej polohe a tradícii akou má meno Obkass.</w:t>
      </w:r>
    </w:p>
    <w:p w:rsidR="00033CE1" w:rsidRDefault="00033CE1" w:rsidP="00C4184B">
      <w:pPr>
        <w:pStyle w:val="Standard"/>
        <w:jc w:val="both"/>
        <w:rPr>
          <w:color w:val="000000"/>
        </w:rPr>
      </w:pPr>
      <w:r>
        <w:rPr>
          <w:color w:val="000000"/>
        </w:rPr>
        <w:t>Popis jednotlivých úprav:</w:t>
      </w:r>
    </w:p>
    <w:p w:rsidR="00033CE1" w:rsidRDefault="00033CE1" w:rsidP="00C4184B">
      <w:pPr>
        <w:pStyle w:val="ListParagraph"/>
        <w:numPr>
          <w:ilvl w:val="0"/>
          <w:numId w:val="3"/>
        </w:numPr>
        <w:autoSpaceDN w:val="0"/>
        <w:jc w:val="both"/>
        <w:textAlignment w:val="baseline"/>
      </w:pPr>
      <w:r>
        <w:rPr>
          <w:b/>
          <w:color w:val="000000"/>
          <w:u w:val="single"/>
        </w:rPr>
        <w:t>Úprava priestoru v rámci Hlavného vstupu z Vajnorskej ulice –</w:t>
      </w:r>
      <w:r>
        <w:rPr>
          <w:b/>
          <w:u w:val="single"/>
        </w:rPr>
        <w:t xml:space="preserve"> zatvoriť priestor</w:t>
      </w:r>
      <w:r>
        <w:t xml:space="preserve"> medzi stĺpmi a stenou, komplet, tak aby vznikol uzatvorený priestor pomocou presklenej AL konštrukcie, vrátane vstupných dverí a okien na vetranie. Týmto sa získa ďalšia úžitková a estetická plocha, ktorá zvýrazní a zatraktívni vstup do strediska. Vznikne možnosť umiestnenia svetelnej reklamy, prípadne vytvorenia malej umeleckej kaviarničky, ktorá návštevníkom spríjemní čakanie na programy.</w:t>
      </w:r>
    </w:p>
    <w:p w:rsidR="00033CE1" w:rsidRDefault="00033CE1" w:rsidP="00C4184B">
      <w:pPr>
        <w:pStyle w:val="ListParagraph"/>
        <w:numPr>
          <w:ilvl w:val="0"/>
          <w:numId w:val="3"/>
        </w:numPr>
        <w:autoSpaceDN w:val="0"/>
        <w:jc w:val="both"/>
        <w:textAlignment w:val="baseline"/>
      </w:pPr>
      <w:r>
        <w:rPr>
          <w:b/>
          <w:color w:val="000000"/>
          <w:u w:val="single"/>
        </w:rPr>
        <w:t>Rekonštrukcia pokladne</w:t>
      </w:r>
      <w:r>
        <w:t xml:space="preserve"> určená na predaj vstupeniek, nachádza sa hneď pri vstupe, je to „brána“ do Strediska kultúry a mala by prejsť dizajnovou zmenou.</w:t>
      </w:r>
    </w:p>
    <w:p w:rsidR="00033CE1" w:rsidRDefault="00033CE1" w:rsidP="00C4184B">
      <w:pPr>
        <w:pStyle w:val="ListParagraph"/>
        <w:numPr>
          <w:ilvl w:val="0"/>
          <w:numId w:val="3"/>
        </w:numPr>
        <w:autoSpaceDN w:val="0"/>
        <w:jc w:val="both"/>
        <w:textAlignment w:val="baseline"/>
      </w:pPr>
      <w:r>
        <w:rPr>
          <w:b/>
          <w:u w:val="single"/>
        </w:rPr>
        <w:t>Rekonštrukcia vchodovej časti vstupu</w:t>
      </w:r>
      <w:r>
        <w:t xml:space="preserve"> vhodná pre uvítanie hostí s prihliadnutím k propagačným účelom jednotlivých podujatí a tiež celková vizitka kultúrneho stánku. </w:t>
      </w:r>
      <w:r w:rsidRPr="001A0E6F">
        <w:rPr>
          <w:u w:val="single"/>
        </w:rPr>
        <w:t>Steny je nutné upraviť pre výstavný a propagačný priestor</w:t>
      </w:r>
      <w:r>
        <w:t xml:space="preserve"> hneď od vstupu, návštevník sa už pri vstupe do strediska ocitne v umeleckej galérii </w:t>
      </w:r>
      <w:r>
        <w:rPr>
          <w:color w:val="000000"/>
        </w:rPr>
        <w:t>a plynule prejde až ku galerijnej miestnosti a do samotnej spoločenskej sály. Priestor foayera tým z funkcie obyčajného ,,prechodného„ priestoru získa ďalší umelecký a zážitkový rozmer pre návštevníkov strediska</w:t>
      </w:r>
      <w:r w:rsidRPr="001A0E6F">
        <w:t>.</w:t>
      </w:r>
    </w:p>
    <w:p w:rsidR="00033CE1" w:rsidRDefault="00033CE1" w:rsidP="00C4184B">
      <w:pPr>
        <w:pStyle w:val="ListParagraph"/>
        <w:numPr>
          <w:ilvl w:val="0"/>
          <w:numId w:val="3"/>
        </w:numPr>
        <w:autoSpaceDN w:val="0"/>
        <w:jc w:val="both"/>
        <w:textAlignment w:val="baseline"/>
      </w:pPr>
      <w:r>
        <w:rPr>
          <w:b/>
          <w:u w:val="single"/>
        </w:rPr>
        <w:t>Rekonštrukcia – úprava šatní pre návštevníkov</w:t>
      </w:r>
      <w:r>
        <w:t xml:space="preserve"> z estetických dôvodov, ale aj pre bezpečnosť, účelnosť a komfort.</w:t>
      </w:r>
    </w:p>
    <w:p w:rsidR="00033CE1" w:rsidRDefault="00033CE1" w:rsidP="00C4184B">
      <w:pPr>
        <w:pStyle w:val="ListParagraph"/>
        <w:numPr>
          <w:ilvl w:val="0"/>
          <w:numId w:val="3"/>
        </w:numPr>
        <w:autoSpaceDN w:val="0"/>
        <w:jc w:val="both"/>
        <w:textAlignment w:val="baseline"/>
      </w:pPr>
      <w:r>
        <w:rPr>
          <w:b/>
          <w:u w:val="single"/>
        </w:rPr>
        <w:t>Rekonštrukcia – „prerábka“ a zmodernizovanie bufetu</w:t>
      </w:r>
      <w:r>
        <w:t xml:space="preserve"> na bar pre účelové rauty pozvaných hostí a návštevníkov. Mal by byť aj dizajnovo zaujímavý pre mladšiu generáciu, keďže SK sa snaží pritiahnuť aj vekovú generáciu do 30 rokov.</w:t>
      </w:r>
    </w:p>
    <w:p w:rsidR="00033CE1" w:rsidRPr="00C95E24" w:rsidRDefault="00033CE1" w:rsidP="00C4184B">
      <w:pPr>
        <w:pStyle w:val="Standard"/>
        <w:numPr>
          <w:ilvl w:val="0"/>
          <w:numId w:val="3"/>
        </w:numPr>
        <w:ind w:left="720"/>
        <w:jc w:val="both"/>
        <w:rPr>
          <w:color w:val="000000"/>
        </w:rPr>
      </w:pPr>
      <w:r>
        <w:rPr>
          <w:b/>
          <w:u w:val="single"/>
        </w:rPr>
        <w:t>Rekonštrukcia schodov</w:t>
      </w:r>
      <w:r>
        <w:t xml:space="preserve"> so zreteľom na nárokmi na vybavenie a sprístupnenie verejných budov ľudom s obmedzenou schopnosťou pohybu a orientáciou. (vyhl. 532/2002 Z.z.)</w:t>
      </w:r>
    </w:p>
    <w:p w:rsidR="00033CE1" w:rsidRDefault="00033CE1" w:rsidP="00C4184B">
      <w:pPr>
        <w:pStyle w:val="ListParagraph"/>
        <w:numPr>
          <w:ilvl w:val="0"/>
          <w:numId w:val="3"/>
        </w:numPr>
        <w:autoSpaceDN w:val="0"/>
        <w:jc w:val="both"/>
        <w:textAlignment w:val="baseline"/>
      </w:pPr>
      <w:r>
        <w:rPr>
          <w:b/>
          <w:u w:val="single"/>
        </w:rPr>
        <w:t>Rekonštrukcia sociálnych zariadení</w:t>
      </w:r>
      <w:r>
        <w:t xml:space="preserve"> – zabezpečiť hygienické prostredie vhodné pre matky s deťmi, seniorov a invalidov.</w:t>
      </w:r>
    </w:p>
    <w:p w:rsidR="00033CE1" w:rsidRDefault="00033CE1" w:rsidP="00C4184B">
      <w:pPr>
        <w:pStyle w:val="ListParagraph"/>
        <w:numPr>
          <w:ilvl w:val="0"/>
          <w:numId w:val="3"/>
        </w:numPr>
        <w:autoSpaceDN w:val="0"/>
        <w:jc w:val="both"/>
        <w:textAlignment w:val="baseline"/>
      </w:pPr>
      <w:r>
        <w:rPr>
          <w:b/>
          <w:u w:val="single"/>
        </w:rPr>
        <w:t xml:space="preserve">Galéria – obnovenie  </w:t>
      </w:r>
      <w:r>
        <w:t>závesných inštalácii.</w:t>
      </w:r>
    </w:p>
    <w:p w:rsidR="00033CE1" w:rsidRDefault="00033CE1" w:rsidP="00C4184B">
      <w:pPr>
        <w:pStyle w:val="ListParagraph"/>
        <w:numPr>
          <w:ilvl w:val="0"/>
          <w:numId w:val="3"/>
        </w:numPr>
        <w:autoSpaceDN w:val="0"/>
        <w:jc w:val="both"/>
        <w:textAlignment w:val="baseline"/>
      </w:pPr>
      <w:r>
        <w:rPr>
          <w:b/>
          <w:u w:val="single"/>
        </w:rPr>
        <w:t>Rekonštrukcia dverí do hlavnej sály</w:t>
      </w:r>
      <w:r>
        <w:t>, tak aby boli samostatným propagačným pútačom zariadenia a kultúrnym vstupom k určeným akciám.</w:t>
      </w:r>
    </w:p>
    <w:p w:rsidR="00033CE1" w:rsidRDefault="00033CE1" w:rsidP="00C4184B">
      <w:pPr>
        <w:pStyle w:val="ListParagraph"/>
        <w:numPr>
          <w:ilvl w:val="0"/>
          <w:numId w:val="3"/>
        </w:numPr>
        <w:autoSpaceDN w:val="0"/>
        <w:jc w:val="both"/>
        <w:textAlignment w:val="baseline"/>
      </w:pPr>
      <w:r>
        <w:rPr>
          <w:b/>
          <w:u w:val="single"/>
        </w:rPr>
        <w:t>Hlavná sála – je nutné obnoviť pochôdznu plochu, zatemňovacie závesy a pódium</w:t>
      </w:r>
      <w:r>
        <w:t xml:space="preserve"> vhodné pre „viacinformačné“ a multikultúrne podujatia.</w:t>
      </w:r>
    </w:p>
    <w:p w:rsidR="00033CE1" w:rsidRDefault="00033CE1" w:rsidP="00C4184B">
      <w:pPr>
        <w:pStyle w:val="ListParagraph"/>
        <w:numPr>
          <w:ilvl w:val="0"/>
          <w:numId w:val="3"/>
        </w:numPr>
        <w:autoSpaceDN w:val="0"/>
        <w:jc w:val="both"/>
        <w:textAlignment w:val="baseline"/>
      </w:pPr>
      <w:r w:rsidRPr="00662B63">
        <w:rPr>
          <w:b/>
        </w:rPr>
        <w:t>Označenie vstupu</w:t>
      </w:r>
      <w:r>
        <w:t xml:space="preserve"> - </w:t>
      </w:r>
      <w:r w:rsidRPr="00172781">
        <w:t xml:space="preserve">Súčasťou </w:t>
      </w:r>
      <w:r>
        <w:t xml:space="preserve">PD bude </w:t>
      </w:r>
      <w:r w:rsidRPr="00172781">
        <w:t>návrh označeni</w:t>
      </w:r>
      <w:r>
        <w:t>a  budovy,</w:t>
      </w:r>
      <w:r w:rsidRPr="00172781">
        <w:t xml:space="preserve"> detaily, ako napr.: vyriešenie na s</w:t>
      </w:r>
      <w:r>
        <w:t>v</w:t>
      </w:r>
      <w:r w:rsidRPr="00172781">
        <w:t>ietenia obraz</w:t>
      </w:r>
      <w:r>
        <w:t>ov, iných výstavných pútačov</w:t>
      </w:r>
      <w:r w:rsidRPr="00172781">
        <w:t xml:space="preserve">, podľa výskumov </w:t>
      </w:r>
      <w:r>
        <w:t>na oslovenie</w:t>
      </w:r>
      <w:r w:rsidRPr="00172781">
        <w:t xml:space="preserve"> konkrétnych </w:t>
      </w:r>
      <w:r>
        <w:t>cieľových skupín návštevníkov strediska.</w:t>
      </w:r>
    </w:p>
    <w:p w:rsidR="00033CE1" w:rsidRDefault="00033CE1" w:rsidP="00C4184B">
      <w:pPr>
        <w:pStyle w:val="ListParagraph"/>
        <w:numPr>
          <w:ilvl w:val="0"/>
          <w:numId w:val="3"/>
        </w:numPr>
        <w:autoSpaceDN w:val="0"/>
        <w:jc w:val="both"/>
        <w:textAlignment w:val="baseline"/>
      </w:pPr>
      <w:r w:rsidRPr="00172781">
        <w:rPr>
          <w:b/>
        </w:rPr>
        <w:t>Projektová dokumentácia</w:t>
      </w:r>
      <w:r w:rsidRPr="00172781">
        <w:t xml:space="preserve"> – </w:t>
      </w:r>
      <w:r>
        <w:t>Vzhľadom na charakter a rozsah pripravovanej investície</w:t>
      </w:r>
      <w:r w:rsidRPr="00172781">
        <w:t xml:space="preserve"> </w:t>
      </w:r>
      <w:r>
        <w:t>o</w:t>
      </w:r>
      <w:r w:rsidRPr="00172781">
        <w:t>dhadovaná kalkulácia na spracovanie projektovej dokumentácie</w:t>
      </w:r>
      <w:r>
        <w:t xml:space="preserve"> </w:t>
      </w:r>
      <w:r w:rsidRPr="00172781">
        <w:t>pri opravách - rekonštrukcii</w:t>
      </w:r>
      <w:r>
        <w:t xml:space="preserve"> </w:t>
      </w:r>
      <w:r w:rsidRPr="00172781">
        <w:t xml:space="preserve">exteriéru a interiéru </w:t>
      </w:r>
      <w:r w:rsidRPr="00172781">
        <w:br/>
        <w:t>Strediska kultúry na Vajnorskej ulici</w:t>
      </w:r>
      <w:r>
        <w:t xml:space="preserve">:  Kompletná PD bude </w:t>
      </w:r>
      <w:r w:rsidRPr="00172781">
        <w:t xml:space="preserve">riešiť </w:t>
      </w:r>
      <w:r>
        <w:t>vypracovanie projektu, ktorý bude obsahovať konkrétne materiály, konštrukčné detaily a postupy prác, vrátane projektových dokumentácií od jednotlivých profesistov. (projekt elektro, zdravotechniky, požiarna ochrana architekta, v prípade potreby statika, svetelná štúdia, akustika...). Dôležitou častou diela je návrh etapizácie, postup prác v súlade s plynulým chodom strediska. PD bude spracovaná v rozsahu potrebnom na jasnú špecifikáciu rozsahu a kvality diela, tak aby bolo možné zadať odborne rozsah prác budúcemu dodávateľovi  v procese verejného obstarávania. V cene diela bude zahrnutý autorský dozor a inžinierska činnosť spojená s povoľovaním stavby, prípadná kolaudácia diela.</w:t>
      </w:r>
      <w:r w:rsidRPr="0024617A">
        <w:t xml:space="preserve"> </w:t>
      </w:r>
      <w:r>
        <w:t xml:space="preserve">Predpokladaná hodnota zákazky činí </w:t>
      </w:r>
      <w:r w:rsidRPr="00172781">
        <w:t>cca 9</w:t>
      </w:r>
      <w:r>
        <w:t>.</w:t>
      </w:r>
      <w:r w:rsidRPr="00172781">
        <w:t>000 eur bez DPH.</w:t>
      </w:r>
    </w:p>
    <w:p w:rsidR="00033CE1" w:rsidRPr="00172781" w:rsidRDefault="00033CE1" w:rsidP="00C4184B">
      <w:pPr>
        <w:rPr>
          <w:rFonts w:ascii="Calibri" w:hAnsi="Calibri"/>
        </w:rPr>
      </w:pPr>
    </w:p>
    <w:p w:rsidR="00033CE1" w:rsidRPr="00172781" w:rsidRDefault="00033CE1" w:rsidP="00C4184B">
      <w:pPr>
        <w:rPr>
          <w:rFonts w:ascii="Calibri" w:hAnsi="Calibri"/>
        </w:rPr>
      </w:pPr>
    </w:p>
    <w:p w:rsidR="00033CE1" w:rsidRPr="00172781" w:rsidRDefault="00033CE1" w:rsidP="00C4184B">
      <w:pPr>
        <w:rPr>
          <w:rFonts w:ascii="Calibri" w:hAnsi="Calibri"/>
        </w:rPr>
      </w:pPr>
    </w:p>
    <w:p w:rsidR="00033CE1" w:rsidRPr="00172781" w:rsidRDefault="00033CE1" w:rsidP="00C4184B">
      <w:pPr>
        <w:rPr>
          <w:rFonts w:ascii="Calibri" w:hAnsi="Calibri"/>
        </w:rPr>
      </w:pPr>
    </w:p>
    <w:p w:rsidR="00033CE1" w:rsidRPr="00172781" w:rsidRDefault="00033CE1" w:rsidP="00C4184B">
      <w:pPr>
        <w:rPr>
          <w:rFonts w:ascii="Calibri" w:hAnsi="Calibri"/>
        </w:rPr>
      </w:pPr>
    </w:p>
    <w:p w:rsidR="00033CE1" w:rsidRPr="00172781" w:rsidRDefault="00033CE1" w:rsidP="00C4184B">
      <w:pPr>
        <w:rPr>
          <w:rFonts w:ascii="Calibri" w:hAnsi="Calibri"/>
        </w:rPr>
      </w:pPr>
    </w:p>
    <w:p w:rsidR="00033CE1" w:rsidRPr="00172781" w:rsidRDefault="00033CE1" w:rsidP="00C4184B">
      <w:pPr>
        <w:rPr>
          <w:rFonts w:ascii="Calibri" w:hAnsi="Calibri"/>
        </w:rPr>
      </w:pPr>
    </w:p>
    <w:p w:rsidR="00033CE1" w:rsidRPr="00172781" w:rsidRDefault="00033CE1" w:rsidP="00C4184B">
      <w:pPr>
        <w:rPr>
          <w:rFonts w:ascii="Calibri" w:hAnsi="Calibri"/>
        </w:rPr>
      </w:pPr>
    </w:p>
    <w:p w:rsidR="00033CE1" w:rsidRDefault="00033CE1" w:rsidP="00C4184B">
      <w:pPr>
        <w:jc w:val="center"/>
      </w:pPr>
      <w:bookmarkStart w:id="0" w:name="_GoBack"/>
      <w:bookmarkEnd w:id="0"/>
    </w:p>
    <w:sectPr w:rsidR="00033CE1" w:rsidSect="00BC2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40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E1" w:rsidRDefault="00033CE1">
      <w:r>
        <w:separator/>
      </w:r>
    </w:p>
  </w:endnote>
  <w:endnote w:type="continuationSeparator" w:id="0">
    <w:p w:rsidR="00033CE1" w:rsidRDefault="0003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1" w:rsidRDefault="00033CE1">
    <w:pPr>
      <w:pStyle w:val="Footer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49" type="#_x0000_t202" style="position:absolute;margin-left:0;margin-top:.05pt;width:6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" stroked="f">
          <v:fill opacity="0"/>
          <v:textbox inset="0,0,0,0">
            <w:txbxContent>
              <w:p w:rsidR="00033CE1" w:rsidRDefault="00033CE1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1" w:rsidRDefault="00033C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1" w:rsidRDefault="00033CE1">
    <w:pPr>
      <w:pStyle w:val="Footer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0;margin-top:.05pt;width:6pt;height:13.75pt;z-index:25166233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" stroked="f">
          <v:fill opacity="0"/>
          <v:textbox inset="0,0,0,0">
            <w:txbxContent>
              <w:p w:rsidR="00033CE1" w:rsidRDefault="00033CE1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1" w:rsidRDefault="00033C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E1" w:rsidRDefault="00033CE1">
      <w:r>
        <w:separator/>
      </w:r>
    </w:p>
  </w:footnote>
  <w:footnote w:type="continuationSeparator" w:id="0">
    <w:p w:rsidR="00033CE1" w:rsidRDefault="00033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1" w:rsidRDefault="00033C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1" w:rsidRDefault="00033CE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1" w:rsidRDefault="00033C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hint="default"/>
      </w:rPr>
    </w:lvl>
  </w:abstractNum>
  <w:abstractNum w:abstractNumId="2">
    <w:nsid w:val="40B227B7"/>
    <w:multiLevelType w:val="multilevel"/>
    <w:tmpl w:val="9ADA2D6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F561E19"/>
    <w:multiLevelType w:val="hybridMultilevel"/>
    <w:tmpl w:val="66DEEB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4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4A"/>
    <w:rsid w:val="00033CE1"/>
    <w:rsid w:val="0004582E"/>
    <w:rsid w:val="00142430"/>
    <w:rsid w:val="00172781"/>
    <w:rsid w:val="001A0E6F"/>
    <w:rsid w:val="0024617A"/>
    <w:rsid w:val="00270FF7"/>
    <w:rsid w:val="00392F22"/>
    <w:rsid w:val="003D08CB"/>
    <w:rsid w:val="003F1DB2"/>
    <w:rsid w:val="004C05A0"/>
    <w:rsid w:val="004F739C"/>
    <w:rsid w:val="005D6A4D"/>
    <w:rsid w:val="005E31F3"/>
    <w:rsid w:val="00633DB2"/>
    <w:rsid w:val="00662B63"/>
    <w:rsid w:val="006A3046"/>
    <w:rsid w:val="006B3C10"/>
    <w:rsid w:val="006E5B89"/>
    <w:rsid w:val="00774A8F"/>
    <w:rsid w:val="00805768"/>
    <w:rsid w:val="0084153F"/>
    <w:rsid w:val="008E2573"/>
    <w:rsid w:val="008F02DC"/>
    <w:rsid w:val="00A83B98"/>
    <w:rsid w:val="00AF5A0F"/>
    <w:rsid w:val="00B0181E"/>
    <w:rsid w:val="00B32D54"/>
    <w:rsid w:val="00B8690A"/>
    <w:rsid w:val="00BB5F4A"/>
    <w:rsid w:val="00BC2C8F"/>
    <w:rsid w:val="00BE20B9"/>
    <w:rsid w:val="00C029F6"/>
    <w:rsid w:val="00C042D4"/>
    <w:rsid w:val="00C4184B"/>
    <w:rsid w:val="00C90F6D"/>
    <w:rsid w:val="00C95E24"/>
    <w:rsid w:val="00CE49B1"/>
    <w:rsid w:val="00CF6F5C"/>
    <w:rsid w:val="00DE6F24"/>
    <w:rsid w:val="00DF31FD"/>
    <w:rsid w:val="00E15E11"/>
    <w:rsid w:val="00EC22E1"/>
    <w:rsid w:val="00F2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39C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39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F73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39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F73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8E2573"/>
    <w:pPr>
      <w:suppressAutoHyphens/>
      <w:autoSpaceDN w:val="0"/>
      <w:spacing w:after="200" w:line="276" w:lineRule="auto"/>
      <w:textAlignment w:val="baseline"/>
    </w:pPr>
    <w:rPr>
      <w:rFonts w:cs="F"/>
      <w:kern w:val="3"/>
      <w:lang w:eastAsia="en-US"/>
    </w:rPr>
  </w:style>
  <w:style w:type="numbering" w:customStyle="1" w:styleId="WWNum1">
    <w:name w:val="WWNum1"/>
    <w:rsid w:val="003D160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969</Words>
  <Characters>5525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Bratislava–Nové Mesto</dc:title>
  <dc:subject/>
  <dc:creator>Riaditeľka</dc:creator>
  <cp:keywords/>
  <dc:description/>
  <cp:lastModifiedBy>referatPC</cp:lastModifiedBy>
  <cp:revision>4</cp:revision>
  <dcterms:created xsi:type="dcterms:W3CDTF">2016-11-02T13:15:00Z</dcterms:created>
  <dcterms:modified xsi:type="dcterms:W3CDTF">2016-11-07T07:06:00Z</dcterms:modified>
</cp:coreProperties>
</file>